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6624" w:rsidRPr="00E25DE4" w:rsidRDefault="00F91095" w:rsidP="00036F6B">
      <w:pPr>
        <w:spacing w:line="276" w:lineRule="auto"/>
        <w:ind w:firstLine="709"/>
        <w:jc w:val="both"/>
        <w:rPr>
          <w:rFonts w:ascii="Arial Narrow" w:hAnsi="Arial Narrow"/>
          <w:sz w:val="27"/>
          <w:szCs w:val="27"/>
        </w:rPr>
      </w:pPr>
      <w:bookmarkStart w:id="0" w:name="_GoBack"/>
      <w:r w:rsidRPr="00E25DE4">
        <w:rPr>
          <w:rFonts w:ascii="Arial Narrow" w:hAnsi="Arial Narrow"/>
          <w:sz w:val="27"/>
          <w:szCs w:val="27"/>
        </w:rPr>
        <w:t>León, Guanajuato, a 21</w:t>
      </w:r>
      <w:r w:rsidR="00E46624" w:rsidRPr="00E25DE4">
        <w:rPr>
          <w:rFonts w:ascii="Arial Narrow" w:hAnsi="Arial Narrow"/>
          <w:sz w:val="27"/>
          <w:szCs w:val="27"/>
        </w:rPr>
        <w:t xml:space="preserve"> veintiuno de diciembre </w:t>
      </w:r>
      <w:r w:rsidRPr="00E25DE4">
        <w:rPr>
          <w:rFonts w:ascii="Arial Narrow" w:hAnsi="Arial Narrow"/>
          <w:sz w:val="27"/>
          <w:szCs w:val="27"/>
        </w:rPr>
        <w:t xml:space="preserve">del año </w:t>
      </w:r>
      <w:r w:rsidR="00036F6B" w:rsidRPr="00E25DE4">
        <w:rPr>
          <w:rFonts w:ascii="Arial Narrow" w:hAnsi="Arial Narrow"/>
          <w:sz w:val="27"/>
          <w:szCs w:val="27"/>
        </w:rPr>
        <w:t xml:space="preserve"> </w:t>
      </w:r>
      <w:r w:rsidRPr="00E25DE4">
        <w:rPr>
          <w:rFonts w:ascii="Arial Narrow" w:hAnsi="Arial Narrow"/>
          <w:sz w:val="27"/>
          <w:szCs w:val="27"/>
        </w:rPr>
        <w:t>2015 dos mil quince</w:t>
      </w:r>
      <w:r w:rsidR="00E46624" w:rsidRPr="00E25DE4">
        <w:rPr>
          <w:rFonts w:ascii="Arial Narrow" w:hAnsi="Arial Narrow"/>
          <w:sz w:val="27"/>
          <w:szCs w:val="27"/>
        </w:rPr>
        <w:t xml:space="preserve">. </w:t>
      </w:r>
    </w:p>
    <w:p w:rsidR="00F91095" w:rsidRPr="00E25DE4" w:rsidRDefault="00F91095" w:rsidP="00F91095">
      <w:pPr>
        <w:spacing w:line="276" w:lineRule="auto"/>
        <w:jc w:val="both"/>
        <w:rPr>
          <w:rFonts w:ascii="Arial Narrow" w:hAnsi="Arial Narrow"/>
          <w:sz w:val="27"/>
          <w:szCs w:val="27"/>
        </w:rPr>
      </w:pPr>
    </w:p>
    <w:p w:rsidR="00F91095" w:rsidRPr="00E25DE4" w:rsidRDefault="00F91095" w:rsidP="00F91095">
      <w:pPr>
        <w:spacing w:line="360" w:lineRule="auto"/>
        <w:ind w:firstLine="709"/>
        <w:jc w:val="both"/>
        <w:rPr>
          <w:rFonts w:ascii="Arial Narrow" w:hAnsi="Arial Narrow"/>
          <w:sz w:val="27"/>
          <w:szCs w:val="27"/>
        </w:rPr>
      </w:pPr>
      <w:r w:rsidRPr="00E25DE4">
        <w:rPr>
          <w:rFonts w:ascii="Arial Narrow" w:hAnsi="Arial Narrow"/>
          <w:b/>
          <w:sz w:val="27"/>
          <w:szCs w:val="27"/>
        </w:rPr>
        <w:t>V I S T O</w:t>
      </w:r>
      <w:r w:rsidRPr="00E25DE4">
        <w:rPr>
          <w:rFonts w:ascii="Arial Narrow" w:hAnsi="Arial Narrow"/>
          <w:sz w:val="27"/>
          <w:szCs w:val="27"/>
        </w:rPr>
        <w:t xml:space="preserve"> para resolver el expediente número </w:t>
      </w:r>
      <w:r w:rsidRPr="00E25DE4">
        <w:rPr>
          <w:rFonts w:ascii="Arial Narrow" w:hAnsi="Arial Narrow"/>
          <w:b/>
          <w:sz w:val="27"/>
          <w:szCs w:val="27"/>
        </w:rPr>
        <w:t>893/2015-JN</w:t>
      </w:r>
      <w:r w:rsidRPr="00E25DE4">
        <w:rPr>
          <w:rFonts w:ascii="Arial Narrow" w:hAnsi="Arial Narrow"/>
          <w:sz w:val="27"/>
          <w:szCs w:val="27"/>
        </w:rPr>
        <w:t xml:space="preserve">, que contiene las actuaciones del proceso administrativo iniciado con motivo de la demanda interpuesta </w:t>
      </w:r>
      <w:r w:rsidR="00E25DE4" w:rsidRPr="00E25DE4">
        <w:rPr>
          <w:rFonts w:ascii="Arial Narrow" w:hAnsi="Arial Narrow"/>
          <w:sz w:val="27"/>
          <w:szCs w:val="27"/>
        </w:rPr>
        <w:t>…</w:t>
      </w:r>
      <w:r w:rsidRPr="00E25DE4">
        <w:rPr>
          <w:rFonts w:ascii="Arial Narrow" w:hAnsi="Arial Narrow"/>
          <w:b/>
          <w:sz w:val="27"/>
          <w:szCs w:val="27"/>
        </w:rPr>
        <w:t xml:space="preserve">, </w:t>
      </w:r>
      <w:r w:rsidRPr="00E25DE4">
        <w:rPr>
          <w:rFonts w:ascii="Arial Narrow" w:hAnsi="Arial Narrow"/>
          <w:sz w:val="27"/>
          <w:szCs w:val="27"/>
        </w:rPr>
        <w:t>en contra de</w:t>
      </w:r>
      <w:r w:rsidR="00351AC5" w:rsidRPr="00E25DE4">
        <w:rPr>
          <w:rFonts w:ascii="Arial Narrow" w:hAnsi="Arial Narrow"/>
          <w:sz w:val="27"/>
          <w:szCs w:val="27"/>
        </w:rPr>
        <w:t xml:space="preserve"> </w:t>
      </w:r>
      <w:r w:rsidRPr="00E25DE4">
        <w:rPr>
          <w:rFonts w:ascii="Arial Narrow" w:hAnsi="Arial Narrow"/>
          <w:sz w:val="27"/>
          <w:szCs w:val="27"/>
        </w:rPr>
        <w:t>l</w:t>
      </w:r>
      <w:r w:rsidR="00351AC5" w:rsidRPr="00E25DE4">
        <w:rPr>
          <w:rFonts w:ascii="Arial Narrow" w:hAnsi="Arial Narrow"/>
          <w:sz w:val="27"/>
          <w:szCs w:val="27"/>
        </w:rPr>
        <w:t>a</w:t>
      </w:r>
      <w:r w:rsidRPr="00E25DE4">
        <w:rPr>
          <w:rFonts w:ascii="Arial Narrow" w:hAnsi="Arial Narrow"/>
          <w:sz w:val="27"/>
          <w:szCs w:val="27"/>
        </w:rPr>
        <w:t xml:space="preserve"> </w:t>
      </w:r>
      <w:r w:rsidRPr="00E25DE4">
        <w:rPr>
          <w:rFonts w:ascii="Arial Narrow" w:hAnsi="Arial Narrow"/>
          <w:b/>
          <w:sz w:val="27"/>
          <w:szCs w:val="27"/>
        </w:rPr>
        <w:t xml:space="preserve">AGENTE DE TRÁNSITO </w:t>
      </w:r>
      <w:r w:rsidR="00E25DE4" w:rsidRPr="00E25DE4">
        <w:rPr>
          <w:rFonts w:ascii="Arial Narrow" w:hAnsi="Arial Narrow"/>
          <w:b/>
          <w:sz w:val="27"/>
          <w:szCs w:val="27"/>
        </w:rPr>
        <w:t>…</w:t>
      </w:r>
      <w:r w:rsidRPr="00E25DE4">
        <w:rPr>
          <w:rFonts w:ascii="Arial Narrow" w:hAnsi="Arial Narrow"/>
          <w:b/>
          <w:sz w:val="27"/>
          <w:szCs w:val="27"/>
        </w:rPr>
        <w:t xml:space="preserve">, </w:t>
      </w:r>
      <w:r w:rsidRPr="00E25DE4">
        <w:rPr>
          <w:rFonts w:ascii="Arial Narrow" w:hAnsi="Arial Narrow" w:cs="Arial"/>
          <w:sz w:val="27"/>
          <w:szCs w:val="27"/>
        </w:rPr>
        <w:t>del Municipio de León, Guanajuato</w:t>
      </w:r>
      <w:r w:rsidRPr="00E25DE4">
        <w:rPr>
          <w:rFonts w:ascii="Arial Narrow" w:hAnsi="Arial Narrow"/>
          <w:sz w:val="27"/>
          <w:szCs w:val="27"/>
        </w:rPr>
        <w:t xml:space="preserve">; y, por ser este el momento procesal oportuno se resuelve, conforme a los siguientes resultandos y subsecuentes considerandos: . . . . . . . . . . . . . . . . . . . . </w:t>
      </w:r>
    </w:p>
    <w:p w:rsidR="00F91095" w:rsidRPr="00E25DE4" w:rsidRDefault="00F91095" w:rsidP="00351AC5">
      <w:pPr>
        <w:spacing w:line="276" w:lineRule="auto"/>
        <w:rPr>
          <w:rFonts w:ascii="Arial Narrow" w:hAnsi="Arial Narrow"/>
          <w:sz w:val="27"/>
          <w:szCs w:val="27"/>
        </w:rPr>
      </w:pPr>
    </w:p>
    <w:p w:rsidR="00F91095" w:rsidRPr="00E25DE4" w:rsidRDefault="00F91095" w:rsidP="00F91095">
      <w:pPr>
        <w:tabs>
          <w:tab w:val="left" w:pos="3240"/>
        </w:tabs>
        <w:spacing w:line="276" w:lineRule="auto"/>
        <w:jc w:val="center"/>
        <w:rPr>
          <w:rFonts w:ascii="Arial Narrow" w:hAnsi="Arial Narrow"/>
          <w:b/>
          <w:sz w:val="27"/>
          <w:szCs w:val="27"/>
        </w:rPr>
      </w:pPr>
      <w:r w:rsidRPr="00E25DE4">
        <w:rPr>
          <w:rFonts w:ascii="Arial Narrow" w:hAnsi="Arial Narrow"/>
          <w:b/>
          <w:sz w:val="27"/>
          <w:szCs w:val="27"/>
        </w:rPr>
        <w:t>C O N S I D E R A N D O:</w:t>
      </w:r>
    </w:p>
    <w:p w:rsidR="00F91095" w:rsidRPr="00E25DE4" w:rsidRDefault="00F91095" w:rsidP="00351AC5">
      <w:pPr>
        <w:tabs>
          <w:tab w:val="left" w:pos="3240"/>
        </w:tabs>
        <w:spacing w:line="276" w:lineRule="auto"/>
        <w:jc w:val="both"/>
        <w:rPr>
          <w:rFonts w:ascii="Arial Narrow" w:hAnsi="Arial Narrow"/>
          <w:sz w:val="27"/>
          <w:szCs w:val="27"/>
        </w:rPr>
      </w:pPr>
    </w:p>
    <w:p w:rsidR="00F91095" w:rsidRPr="00E25DE4" w:rsidRDefault="00F91095" w:rsidP="00F91095">
      <w:pPr>
        <w:spacing w:line="360" w:lineRule="auto"/>
        <w:ind w:firstLine="708"/>
        <w:jc w:val="both"/>
        <w:rPr>
          <w:rFonts w:ascii="Arial Narrow" w:hAnsi="Arial Narrow"/>
          <w:sz w:val="27"/>
          <w:szCs w:val="27"/>
        </w:rPr>
      </w:pPr>
      <w:r w:rsidRPr="00E25DE4">
        <w:rPr>
          <w:rFonts w:ascii="Arial Narrow" w:hAnsi="Arial Narrow"/>
          <w:b/>
          <w:sz w:val="27"/>
          <w:szCs w:val="27"/>
        </w:rPr>
        <w:t>SEGUNDO.-</w:t>
      </w:r>
      <w:r w:rsidRPr="00E25DE4">
        <w:rPr>
          <w:rFonts w:ascii="Arial Narrow" w:hAnsi="Arial Narrow"/>
          <w:sz w:val="27"/>
          <w:szCs w:val="27"/>
        </w:rPr>
        <w:t xml:space="preserve"> Que el actor impugna </w:t>
      </w:r>
      <w:r w:rsidRPr="00E25DE4">
        <w:rPr>
          <w:rFonts w:ascii="Arial Narrow" w:hAnsi="Arial Narrow" w:cs="Arial"/>
          <w:sz w:val="27"/>
          <w:szCs w:val="27"/>
        </w:rPr>
        <w:t xml:space="preserve">el acta de infracción </w:t>
      </w:r>
      <w:r w:rsidR="00E25DE4" w:rsidRPr="00E25DE4">
        <w:rPr>
          <w:rFonts w:ascii="Arial Narrow" w:hAnsi="Arial Narrow" w:cs="Arial"/>
          <w:sz w:val="27"/>
          <w:szCs w:val="27"/>
        </w:rPr>
        <w:t>…</w:t>
      </w:r>
      <w:r w:rsidRPr="00E25DE4">
        <w:rPr>
          <w:rFonts w:ascii="Arial Narrow" w:hAnsi="Arial Narrow"/>
          <w:sz w:val="27"/>
          <w:szCs w:val="27"/>
        </w:rPr>
        <w:t xml:space="preserve">, </w:t>
      </w:r>
      <w:r w:rsidRPr="00E25DE4">
        <w:rPr>
          <w:rFonts w:ascii="Arial Narrow" w:hAnsi="Arial Narrow" w:cs="Arial Narrow"/>
          <w:kern w:val="3"/>
          <w:sz w:val="27"/>
          <w:szCs w:val="27"/>
          <w:lang w:eastAsia="zh-CN"/>
        </w:rPr>
        <w:t xml:space="preserve">cuya existencia se encuentra acreditada en autos de esta causa administrativa con el original de la referida acta de infracción, la cual forma parte del sumario. . . . . . . . </w:t>
      </w:r>
      <w:r w:rsidRPr="00E25DE4">
        <w:rPr>
          <w:rFonts w:ascii="Arial Narrow" w:hAnsi="Arial Narrow" w:cs="Arial Narrow"/>
          <w:sz w:val="27"/>
          <w:szCs w:val="27"/>
        </w:rPr>
        <w:t>. . . . . . . . . . . . .</w:t>
      </w:r>
      <w:r w:rsidRPr="00E25DE4">
        <w:rPr>
          <w:rFonts w:ascii="Arial Narrow" w:hAnsi="Arial Narrow" w:cs="Arial Narrow"/>
          <w:kern w:val="3"/>
          <w:sz w:val="27"/>
          <w:szCs w:val="27"/>
          <w:lang w:eastAsia="zh-CN"/>
        </w:rPr>
        <w:t xml:space="preserve"> </w:t>
      </w:r>
    </w:p>
    <w:p w:rsidR="00F91095" w:rsidRPr="00E25DE4" w:rsidRDefault="00F91095" w:rsidP="00036F6B">
      <w:pPr>
        <w:spacing w:line="276" w:lineRule="auto"/>
        <w:jc w:val="both"/>
        <w:rPr>
          <w:rFonts w:ascii="Arial Narrow" w:hAnsi="Arial Narrow"/>
          <w:bCs/>
          <w:sz w:val="27"/>
          <w:szCs w:val="27"/>
        </w:rPr>
      </w:pPr>
    </w:p>
    <w:p w:rsidR="009A56FD" w:rsidRPr="00E25DE4" w:rsidRDefault="009A56FD" w:rsidP="009A56FD">
      <w:pPr>
        <w:tabs>
          <w:tab w:val="left" w:pos="8364"/>
        </w:tabs>
        <w:spacing w:line="360" w:lineRule="auto"/>
        <w:ind w:right="-91" w:firstLine="708"/>
        <w:jc w:val="both"/>
        <w:rPr>
          <w:rFonts w:ascii="Arial Narrow" w:hAnsi="Arial Narrow"/>
          <w:sz w:val="27"/>
          <w:szCs w:val="27"/>
        </w:rPr>
      </w:pPr>
      <w:r w:rsidRPr="00E25DE4">
        <w:rPr>
          <w:rFonts w:ascii="Arial Narrow" w:hAnsi="Arial Narrow"/>
          <w:b/>
          <w:bCs/>
          <w:sz w:val="27"/>
          <w:szCs w:val="27"/>
        </w:rPr>
        <w:t xml:space="preserve">TERCERO.- </w:t>
      </w:r>
      <w:r w:rsidRPr="00E25DE4">
        <w:rPr>
          <w:rFonts w:ascii="Arial Narrow" w:hAnsi="Arial Narrow"/>
          <w:sz w:val="27"/>
          <w:szCs w:val="27"/>
        </w:rPr>
        <w:t xml:space="preserve">Que conforme a lo estipulado por los artículos 261 y 262 del Código de Procedimiento y Justicia Administrativa para el Estado y los Municipios de Guanajuato, por tratarse de cuestiones de orden público, previamente al estudio del fondo, el Juzgador de oficio o a instancia de parte debe proceder al análisis de las causales de improcedencia y de sobreseimiento previstas en estos artículos, respectivamente. . . . . . . . . . . . . . . . . . . . . . . . . . . . . . . . . . . . . . . . . . . . . . . . . . . . . . . </w:t>
      </w:r>
    </w:p>
    <w:p w:rsidR="00F91095" w:rsidRPr="00E25DE4" w:rsidRDefault="00F91095" w:rsidP="00F91095">
      <w:pPr>
        <w:spacing w:line="276" w:lineRule="auto"/>
        <w:jc w:val="both"/>
        <w:rPr>
          <w:rFonts w:ascii="Arial Narrow" w:hAnsi="Arial Narrow"/>
          <w:sz w:val="27"/>
          <w:szCs w:val="27"/>
        </w:rPr>
      </w:pPr>
    </w:p>
    <w:p w:rsidR="00F91095" w:rsidRPr="00E25DE4" w:rsidRDefault="00F91095" w:rsidP="00BC114D">
      <w:pPr>
        <w:spacing w:line="360" w:lineRule="auto"/>
        <w:ind w:firstLine="708"/>
        <w:jc w:val="both"/>
        <w:rPr>
          <w:rFonts w:ascii="Arial Narrow" w:hAnsi="Arial Narrow" w:cs="Arial"/>
          <w:sz w:val="27"/>
          <w:szCs w:val="27"/>
        </w:rPr>
      </w:pPr>
      <w:r w:rsidRPr="00E25DE4">
        <w:rPr>
          <w:rFonts w:ascii="Arial Narrow" w:hAnsi="Arial Narrow"/>
          <w:sz w:val="27"/>
          <w:szCs w:val="27"/>
        </w:rPr>
        <w:t xml:space="preserve">El Agente de Tránsito en la contestación de la demanda aduce que los conceptos de impugnación son inoperantes, ya que los hechos narrados son meras apreciaciones subjetivas, hechos personales narrados en forma aislada y no pueden valorarse conforme a derechos; y, tomando en consideración el sentido de esta argumentación, se procede al estudio de la causal de improcedencia prevista en el artículo 261, fracción VII, en relación con el 265, fracción VII, ambos del referido Código de Procedimiento y Justicia Administrativa. Causal de improcedencia que </w:t>
      </w:r>
      <w:r w:rsidRPr="00E25DE4">
        <w:rPr>
          <w:rFonts w:ascii="Arial Narrow" w:hAnsi="Arial Narrow"/>
          <w:b/>
          <w:sz w:val="27"/>
          <w:szCs w:val="27"/>
        </w:rPr>
        <w:t>NO SE CONFIGURA,</w:t>
      </w:r>
      <w:r w:rsidRPr="00E25DE4">
        <w:rPr>
          <w:rFonts w:ascii="Arial Narrow" w:hAnsi="Arial Narrow"/>
          <w:bCs/>
          <w:sz w:val="27"/>
          <w:szCs w:val="27"/>
        </w:rPr>
        <w:t xml:space="preserve"> en virtud de que la parte actora conforme a la técnica jurídica en el proceso administrativo, sí expresa conceptos de impugnación, en el sentido de que el acta de infracción no está debidamente fundada y motivada, pues expone razonamientos lógicos y jurídicos del por qué estima ilegal el acto combatido y se dirigen a desvirtuar la presunción de legalidad </w:t>
      </w:r>
      <w:r w:rsidRPr="00E25DE4">
        <w:rPr>
          <w:rFonts w:ascii="Arial Narrow" w:hAnsi="Arial Narrow"/>
          <w:bCs/>
          <w:sz w:val="27"/>
          <w:szCs w:val="27"/>
        </w:rPr>
        <w:lastRenderedPageBreak/>
        <w:t xml:space="preserve">del acta de infracción, además indica los preceptos legales violados en su perjuicio, manifestando las razones del por qué se da la vulneración de esos preceptos </w:t>
      </w:r>
      <w:r w:rsidRPr="00E25DE4">
        <w:rPr>
          <w:rFonts w:ascii="Arial Narrow" w:hAnsi="Arial Narrow" w:cs="Arial Narrow"/>
          <w:kern w:val="3"/>
          <w:sz w:val="27"/>
          <w:szCs w:val="27"/>
          <w:lang w:eastAsia="zh-CN"/>
        </w:rPr>
        <w:t xml:space="preserve">. . . . . </w:t>
      </w:r>
      <w:r w:rsidRPr="00E25DE4">
        <w:rPr>
          <w:rFonts w:ascii="Arial Narrow" w:hAnsi="Arial Narrow"/>
          <w:sz w:val="27"/>
          <w:szCs w:val="27"/>
        </w:rPr>
        <w:t xml:space="preserve"> </w:t>
      </w:r>
    </w:p>
    <w:p w:rsidR="00F91095" w:rsidRPr="00E25DE4" w:rsidRDefault="00F91095" w:rsidP="00351AC5">
      <w:pPr>
        <w:spacing w:line="276" w:lineRule="auto"/>
        <w:jc w:val="both"/>
        <w:rPr>
          <w:rFonts w:ascii="Arial Narrow" w:hAnsi="Arial Narrow"/>
          <w:sz w:val="27"/>
          <w:szCs w:val="27"/>
        </w:rPr>
      </w:pPr>
    </w:p>
    <w:p w:rsidR="009A56FD" w:rsidRPr="00E25DE4" w:rsidRDefault="009A56FD" w:rsidP="009A56FD">
      <w:pPr>
        <w:spacing w:line="360" w:lineRule="auto"/>
        <w:ind w:firstLine="708"/>
        <w:jc w:val="both"/>
        <w:rPr>
          <w:rFonts w:ascii="Arial Narrow" w:hAnsi="Arial Narrow"/>
          <w:sz w:val="27"/>
          <w:szCs w:val="27"/>
        </w:rPr>
      </w:pPr>
      <w:r w:rsidRPr="00E25DE4">
        <w:rPr>
          <w:rFonts w:ascii="Arial Narrow" w:hAnsi="Arial Narrow"/>
          <w:sz w:val="27"/>
          <w:szCs w:val="27"/>
        </w:rPr>
        <w:t xml:space="preserve">Ante la inoperancia de la causal de improcedencia analizada y estimando además que de autos se advierte que no se actualiza ninguna otra causal de las previstas en el citado artículo 261 y que no se configura ninguna causa de sobreseimiento de las establecidas en el mencionado artículo 262, </w:t>
      </w:r>
      <w:r w:rsidRPr="00E25DE4">
        <w:rPr>
          <w:rFonts w:ascii="Arial Narrow" w:hAnsi="Arial Narrow" w:cs="Arial"/>
          <w:sz w:val="27"/>
          <w:szCs w:val="27"/>
        </w:rPr>
        <w:t xml:space="preserve">en el siguiente considerando </w:t>
      </w:r>
      <w:r w:rsidRPr="00E25DE4">
        <w:rPr>
          <w:rFonts w:ascii="Arial Narrow" w:hAnsi="Arial Narrow"/>
          <w:sz w:val="27"/>
          <w:szCs w:val="27"/>
        </w:rPr>
        <w:t xml:space="preserve">se procede al estudio de los conceptos de impugnación esgrimidos en la demanda. . . . . . . . . . . . . . . . . . . . . . . . . . . .  . . . . . . . . . . . . . . . . . . . . . . . . . . . </w:t>
      </w:r>
    </w:p>
    <w:p w:rsidR="00F91095" w:rsidRPr="00E25DE4" w:rsidRDefault="00F91095" w:rsidP="009A56FD">
      <w:pPr>
        <w:spacing w:line="276" w:lineRule="auto"/>
        <w:jc w:val="both"/>
        <w:rPr>
          <w:rFonts w:ascii="Arial Narrow" w:hAnsi="Arial Narrow" w:cs="Arial Narrow"/>
          <w:kern w:val="3"/>
          <w:sz w:val="27"/>
          <w:szCs w:val="27"/>
          <w:lang w:eastAsia="zh-CN"/>
        </w:rPr>
      </w:pPr>
    </w:p>
    <w:p w:rsidR="00F91095" w:rsidRPr="00E25DE4" w:rsidRDefault="00F91095" w:rsidP="002C0CDC">
      <w:pPr>
        <w:widowControl w:val="0"/>
        <w:autoSpaceDE w:val="0"/>
        <w:autoSpaceDN w:val="0"/>
        <w:adjustRightInd w:val="0"/>
        <w:spacing w:line="360" w:lineRule="auto"/>
        <w:ind w:firstLine="700"/>
        <w:jc w:val="both"/>
        <w:rPr>
          <w:rFonts w:ascii="Arial Narrow" w:hAnsi="Arial Narrow" w:cs="Arial Narrow"/>
          <w:sz w:val="27"/>
          <w:szCs w:val="27"/>
        </w:rPr>
      </w:pPr>
      <w:r w:rsidRPr="00E25DE4">
        <w:rPr>
          <w:rFonts w:ascii="Arial Narrow" w:hAnsi="Arial Narrow"/>
          <w:b/>
          <w:sz w:val="27"/>
          <w:szCs w:val="27"/>
        </w:rPr>
        <w:t>CUARTO.-</w:t>
      </w:r>
      <w:r w:rsidR="00BC114D" w:rsidRPr="00E25DE4">
        <w:rPr>
          <w:rFonts w:ascii="Arial Narrow" w:hAnsi="Arial Narrow" w:cs="Arial Narrow"/>
          <w:b/>
          <w:bCs/>
          <w:sz w:val="27"/>
          <w:szCs w:val="27"/>
        </w:rPr>
        <w:t xml:space="preserve"> </w:t>
      </w:r>
      <w:r w:rsidR="00BC114D" w:rsidRPr="00E25DE4">
        <w:rPr>
          <w:rFonts w:ascii="Arial Narrow" w:hAnsi="Arial Narrow" w:cs="Arial Narrow"/>
          <w:sz w:val="27"/>
          <w:szCs w:val="27"/>
        </w:rPr>
        <w:t xml:space="preserve">Que en el </w:t>
      </w:r>
      <w:r w:rsidR="00EE1F87" w:rsidRPr="00E25DE4">
        <w:rPr>
          <w:rFonts w:ascii="Arial Narrow" w:hAnsi="Arial Narrow" w:cs="Arial Narrow"/>
          <w:sz w:val="27"/>
          <w:szCs w:val="27"/>
        </w:rPr>
        <w:t>inciso a) del capítulo de c</w:t>
      </w:r>
      <w:r w:rsidR="00BC114D" w:rsidRPr="00E25DE4">
        <w:rPr>
          <w:rFonts w:ascii="Arial Narrow" w:hAnsi="Arial Narrow" w:cs="Arial Narrow"/>
          <w:sz w:val="27"/>
          <w:szCs w:val="27"/>
        </w:rPr>
        <w:t>oncepto</w:t>
      </w:r>
      <w:r w:rsidR="00EE1F87" w:rsidRPr="00E25DE4">
        <w:rPr>
          <w:rFonts w:ascii="Arial Narrow" w:hAnsi="Arial Narrow" w:cs="Arial Narrow"/>
          <w:sz w:val="27"/>
          <w:szCs w:val="27"/>
        </w:rPr>
        <w:t>s</w:t>
      </w:r>
      <w:r w:rsidR="00BC114D" w:rsidRPr="00E25DE4">
        <w:rPr>
          <w:rFonts w:ascii="Arial Narrow" w:hAnsi="Arial Narrow" w:cs="Arial Narrow"/>
          <w:sz w:val="27"/>
          <w:szCs w:val="27"/>
        </w:rPr>
        <w:t xml:space="preserve"> de impugnación de la demanda</w:t>
      </w:r>
      <w:r w:rsidR="00EE1F87" w:rsidRPr="00E25DE4">
        <w:rPr>
          <w:rFonts w:ascii="Arial Narrow" w:hAnsi="Arial Narrow" w:cs="Arial Narrow"/>
          <w:sz w:val="27"/>
          <w:szCs w:val="27"/>
        </w:rPr>
        <w:t>,</w:t>
      </w:r>
      <w:r w:rsidR="00BC114D" w:rsidRPr="00E25DE4">
        <w:rPr>
          <w:rFonts w:ascii="Arial Narrow" w:hAnsi="Arial Narrow" w:cs="Arial Narrow"/>
          <w:sz w:val="27"/>
          <w:szCs w:val="27"/>
        </w:rPr>
        <w:t xml:space="preserve"> </w:t>
      </w:r>
      <w:r w:rsidR="00EE1F87" w:rsidRPr="00E25DE4">
        <w:rPr>
          <w:rFonts w:ascii="Arial Narrow" w:hAnsi="Arial Narrow" w:cs="Arial Narrow"/>
          <w:sz w:val="27"/>
          <w:szCs w:val="27"/>
        </w:rPr>
        <w:t xml:space="preserve">el actor </w:t>
      </w:r>
      <w:r w:rsidR="00BC114D" w:rsidRPr="00E25DE4">
        <w:rPr>
          <w:rFonts w:ascii="Arial Narrow" w:hAnsi="Arial Narrow" w:cs="Arial Narrow"/>
          <w:sz w:val="27"/>
          <w:szCs w:val="27"/>
        </w:rPr>
        <w:t xml:space="preserve">aduce en lo esencial que </w:t>
      </w:r>
      <w:r w:rsidR="00EE1F87" w:rsidRPr="00E25DE4">
        <w:rPr>
          <w:rFonts w:ascii="Arial Narrow" w:hAnsi="Arial Narrow" w:cs="Arial Narrow"/>
          <w:sz w:val="27"/>
          <w:szCs w:val="27"/>
        </w:rPr>
        <w:t xml:space="preserve">la </w:t>
      </w:r>
      <w:r w:rsidR="00BC114D" w:rsidRPr="00E25DE4">
        <w:rPr>
          <w:rFonts w:ascii="Arial Narrow" w:hAnsi="Arial Narrow" w:cs="Arial Narrow"/>
          <w:sz w:val="27"/>
          <w:szCs w:val="27"/>
        </w:rPr>
        <w:t>indebida motiva</w:t>
      </w:r>
      <w:r w:rsidR="00EE1F87" w:rsidRPr="00E25DE4">
        <w:rPr>
          <w:rFonts w:ascii="Arial Narrow" w:hAnsi="Arial Narrow" w:cs="Arial Narrow"/>
          <w:sz w:val="27"/>
          <w:szCs w:val="27"/>
        </w:rPr>
        <w:t>ción se actualiza, en virtud de que no expresa cual era indicación que tenía el señalamiento al que hace referencia en la infracción, es decir</w:t>
      </w:r>
      <w:r w:rsidR="00BC114D" w:rsidRPr="00E25DE4">
        <w:rPr>
          <w:rFonts w:ascii="Arial Narrow" w:hAnsi="Arial Narrow" w:cs="Arial Narrow"/>
          <w:sz w:val="27"/>
          <w:szCs w:val="27"/>
        </w:rPr>
        <w:t xml:space="preserve">, no indica </w:t>
      </w:r>
      <w:r w:rsidR="00FC1AB0" w:rsidRPr="00E25DE4">
        <w:rPr>
          <w:rFonts w:ascii="Arial Narrow" w:hAnsi="Arial Narrow" w:cs="Arial Narrow"/>
          <w:sz w:val="27"/>
          <w:szCs w:val="27"/>
        </w:rPr>
        <w:t xml:space="preserve">expresamente que el señalamiento indica que estaba “prohibido estacionarse”, solo hace la indicación a la existencia de un señalamiento y que estaba ubicado en un poster (sic) de la CFC, sin embargo no indica si el señalamiento refería un “ceda el paso”, “vuelta continua”, límite de velocidad”, o bien si se trataba de un señalamiento que contuviera la indicación de “prohibido estacionar”; niega lisa y llanamente que el señalamiento </w:t>
      </w:r>
      <w:r w:rsidR="005735FD" w:rsidRPr="00E25DE4">
        <w:rPr>
          <w:rFonts w:ascii="Arial Narrow" w:hAnsi="Arial Narrow" w:cs="Arial Narrow"/>
          <w:sz w:val="27"/>
          <w:szCs w:val="27"/>
        </w:rPr>
        <w:t xml:space="preserve">al que alude el acta de infracción haya contenido la indicación de “prohibido estacionar”; que tampoco indica </w:t>
      </w:r>
      <w:r w:rsidR="00BC114D" w:rsidRPr="00E25DE4">
        <w:rPr>
          <w:rFonts w:ascii="Arial Narrow" w:hAnsi="Arial Narrow" w:cs="Arial Narrow"/>
          <w:sz w:val="27"/>
          <w:szCs w:val="27"/>
        </w:rPr>
        <w:t xml:space="preserve">el lugar </w:t>
      </w:r>
      <w:r w:rsidR="008C0483" w:rsidRPr="00E25DE4">
        <w:rPr>
          <w:rFonts w:ascii="Arial Narrow" w:hAnsi="Arial Narrow" w:cs="Arial Narrow"/>
          <w:sz w:val="27"/>
          <w:szCs w:val="27"/>
        </w:rPr>
        <w:t>exacto</w:t>
      </w:r>
      <w:r w:rsidR="00BC114D" w:rsidRPr="00E25DE4">
        <w:rPr>
          <w:rFonts w:ascii="Arial Narrow" w:hAnsi="Arial Narrow" w:cs="Arial Narrow"/>
          <w:sz w:val="27"/>
          <w:szCs w:val="27"/>
        </w:rPr>
        <w:t xml:space="preserve"> en el que</w:t>
      </w:r>
      <w:r w:rsidR="008C0483" w:rsidRPr="00E25DE4">
        <w:rPr>
          <w:rFonts w:ascii="Arial Narrow" w:hAnsi="Arial Narrow" w:cs="Arial Narrow"/>
          <w:sz w:val="27"/>
          <w:szCs w:val="27"/>
        </w:rPr>
        <w:t xml:space="preserve"> ocurrieron los hechos, ni el l</w:t>
      </w:r>
      <w:r w:rsidR="00BC114D" w:rsidRPr="00E25DE4">
        <w:rPr>
          <w:rFonts w:ascii="Arial Narrow" w:hAnsi="Arial Narrow" w:cs="Arial Narrow"/>
          <w:sz w:val="27"/>
          <w:szCs w:val="27"/>
        </w:rPr>
        <w:t>ugar en el qu</w:t>
      </w:r>
      <w:r w:rsidR="008C0483" w:rsidRPr="00E25DE4">
        <w:rPr>
          <w:rFonts w:ascii="Arial Narrow" w:hAnsi="Arial Narrow" w:cs="Arial Narrow"/>
          <w:sz w:val="27"/>
          <w:szCs w:val="27"/>
        </w:rPr>
        <w:t>e se encontraba el señalamiento</w:t>
      </w:r>
      <w:r w:rsidR="00E60440" w:rsidRPr="00E25DE4">
        <w:rPr>
          <w:rFonts w:ascii="Arial Narrow" w:hAnsi="Arial Narrow" w:cs="Arial Narrow"/>
          <w:sz w:val="27"/>
          <w:szCs w:val="27"/>
        </w:rPr>
        <w:t>, ya que s</w:t>
      </w:r>
      <w:r w:rsidR="008C0483" w:rsidRPr="00E25DE4">
        <w:rPr>
          <w:rFonts w:ascii="Arial Narrow" w:hAnsi="Arial Narrow" w:cs="Arial Narrow"/>
          <w:sz w:val="27"/>
          <w:szCs w:val="27"/>
        </w:rPr>
        <w:t>ó</w:t>
      </w:r>
      <w:r w:rsidR="00E60440" w:rsidRPr="00E25DE4">
        <w:rPr>
          <w:rFonts w:ascii="Arial Narrow" w:hAnsi="Arial Narrow" w:cs="Arial Narrow"/>
          <w:sz w:val="27"/>
          <w:szCs w:val="27"/>
        </w:rPr>
        <w:t>lo menc</w:t>
      </w:r>
      <w:r w:rsidR="00351AC5" w:rsidRPr="00E25DE4">
        <w:rPr>
          <w:rFonts w:ascii="Arial Narrow" w:hAnsi="Arial Narrow" w:cs="Arial Narrow"/>
          <w:sz w:val="27"/>
          <w:szCs w:val="27"/>
        </w:rPr>
        <w:t xml:space="preserve">iona que los hechos ocurrieron </w:t>
      </w:r>
      <w:r w:rsidR="00E60440" w:rsidRPr="00E25DE4">
        <w:rPr>
          <w:rFonts w:ascii="Arial Narrow" w:hAnsi="Arial Narrow" w:cs="Arial Narrow"/>
          <w:sz w:val="27"/>
          <w:szCs w:val="27"/>
        </w:rPr>
        <w:t>en “De la niebla</w:t>
      </w:r>
      <w:r w:rsidR="005735FD" w:rsidRPr="00E25DE4">
        <w:rPr>
          <w:rFonts w:ascii="Arial Narrow" w:hAnsi="Arial Narrow" w:cs="Arial Narrow"/>
          <w:sz w:val="27"/>
          <w:szCs w:val="27"/>
        </w:rPr>
        <w:t xml:space="preserve"> y con circulación de norte a sur de (la) Jardines del Moral referencia </w:t>
      </w:r>
      <w:r w:rsidR="00E60440" w:rsidRPr="00E25DE4">
        <w:rPr>
          <w:rFonts w:ascii="Arial Narrow" w:hAnsi="Arial Narrow" w:cs="Arial Narrow"/>
          <w:sz w:val="27"/>
          <w:szCs w:val="27"/>
        </w:rPr>
        <w:t xml:space="preserve">Blvd. Paseo de los insurgentes”, sin embargo no indica el número del exterior de la calle Niebla en que ocurrieron los hechos, tampoco indica si </w:t>
      </w:r>
      <w:r w:rsidR="005735FD" w:rsidRPr="00E25DE4">
        <w:rPr>
          <w:rFonts w:ascii="Arial Narrow" w:hAnsi="Arial Narrow" w:cs="Arial Narrow"/>
          <w:sz w:val="27"/>
          <w:szCs w:val="27"/>
        </w:rPr>
        <w:t xml:space="preserve">es que </w:t>
      </w:r>
      <w:r w:rsidR="00E60440" w:rsidRPr="00E25DE4">
        <w:rPr>
          <w:rFonts w:ascii="Arial Narrow" w:hAnsi="Arial Narrow" w:cs="Arial Narrow"/>
          <w:sz w:val="27"/>
          <w:szCs w:val="27"/>
        </w:rPr>
        <w:t>el</w:t>
      </w:r>
      <w:r w:rsidR="005735FD" w:rsidRPr="00E25DE4">
        <w:rPr>
          <w:rFonts w:ascii="Arial Narrow" w:hAnsi="Arial Narrow" w:cs="Arial Narrow"/>
          <w:sz w:val="27"/>
          <w:szCs w:val="27"/>
        </w:rPr>
        <w:t xml:space="preserve"> lugar exacto fue en la calle Niebla esquina con Blvd. Paseo de los Insurgentes, pues esta última vialidad solo</w:t>
      </w:r>
      <w:r w:rsidR="002C0CDC" w:rsidRPr="00E25DE4">
        <w:rPr>
          <w:rFonts w:ascii="Arial Narrow" w:hAnsi="Arial Narrow" w:cs="Arial Narrow"/>
          <w:sz w:val="27"/>
          <w:szCs w:val="27"/>
        </w:rPr>
        <w:t xml:space="preserve"> </w:t>
      </w:r>
      <w:r w:rsidR="005735FD" w:rsidRPr="00E25DE4">
        <w:rPr>
          <w:rFonts w:ascii="Arial Narrow" w:hAnsi="Arial Narrow" w:cs="Arial Narrow"/>
          <w:sz w:val="27"/>
          <w:szCs w:val="27"/>
        </w:rPr>
        <w:t>se indica como punto de orientación o referencia mas no de sitio exacto</w:t>
      </w:r>
      <w:r w:rsidR="002C0CDC" w:rsidRPr="00E25DE4">
        <w:rPr>
          <w:rFonts w:ascii="Arial Narrow" w:hAnsi="Arial Narrow" w:cs="Arial Narrow"/>
          <w:sz w:val="27"/>
          <w:szCs w:val="27"/>
        </w:rPr>
        <w:t>, tampoco se indica si el señalamiento se encontraba s</w:t>
      </w:r>
      <w:r w:rsidR="00E60440" w:rsidRPr="00E25DE4">
        <w:rPr>
          <w:rFonts w:ascii="Arial Narrow" w:hAnsi="Arial Narrow" w:cs="Arial Narrow"/>
          <w:sz w:val="27"/>
          <w:szCs w:val="27"/>
        </w:rPr>
        <w:t>obre el Blvd. Paseo de los insurgentes, o bien</w:t>
      </w:r>
      <w:r w:rsidR="002C0CDC" w:rsidRPr="00E25DE4">
        <w:rPr>
          <w:rFonts w:ascii="Arial Narrow" w:hAnsi="Arial Narrow" w:cs="Arial Narrow"/>
          <w:sz w:val="27"/>
          <w:szCs w:val="27"/>
        </w:rPr>
        <w:t>,</w:t>
      </w:r>
      <w:r w:rsidR="00E60440" w:rsidRPr="00E25DE4">
        <w:rPr>
          <w:rFonts w:ascii="Arial Narrow" w:hAnsi="Arial Narrow" w:cs="Arial Narrow"/>
          <w:sz w:val="27"/>
          <w:szCs w:val="27"/>
        </w:rPr>
        <w:t xml:space="preserve"> sobre calle Niebla</w:t>
      </w:r>
      <w:r w:rsidR="002C0CDC" w:rsidRPr="00E25DE4">
        <w:rPr>
          <w:rFonts w:ascii="Arial Narrow" w:hAnsi="Arial Narrow" w:cs="Arial Narrow"/>
          <w:sz w:val="27"/>
          <w:szCs w:val="27"/>
        </w:rPr>
        <w:t xml:space="preserve"> o en otra vialidad</w:t>
      </w:r>
      <w:r w:rsidR="00BC114D" w:rsidRPr="00E25DE4">
        <w:rPr>
          <w:rFonts w:ascii="Arial Narrow" w:hAnsi="Arial Narrow" w:cs="Arial Narrow"/>
          <w:sz w:val="27"/>
          <w:szCs w:val="27"/>
        </w:rPr>
        <w:t xml:space="preserve">. En tanto, que la Agente de Tránsito, en la contestación de la demanda aduce en esencia que los conceptos de impugnación resultan infundados, en virtud de que el acta de infracción combatida contiene los </w:t>
      </w:r>
      <w:r w:rsidR="00BC114D" w:rsidRPr="00E25DE4">
        <w:rPr>
          <w:rFonts w:ascii="Arial Narrow" w:hAnsi="Arial Narrow" w:cs="Arial Narrow"/>
          <w:sz w:val="27"/>
          <w:szCs w:val="27"/>
        </w:rPr>
        <w:lastRenderedPageBreak/>
        <w:t xml:space="preserve">elementos de validez del acto administrativo, así como las circunstancias de tiempo </w:t>
      </w:r>
      <w:r w:rsidR="00E25DE4" w:rsidRPr="00E25DE4">
        <w:rPr>
          <w:rFonts w:ascii="Arial Narrow" w:hAnsi="Arial Narrow" w:cs="Arial Narrow"/>
          <w:sz w:val="27"/>
          <w:szCs w:val="27"/>
        </w:rPr>
        <w:t xml:space="preserve">… </w:t>
      </w:r>
      <w:r w:rsidR="00BC114D" w:rsidRPr="00E25DE4">
        <w:rPr>
          <w:rFonts w:ascii="Arial Narrow" w:hAnsi="Arial Narrow" w:cs="Arial Narrow"/>
          <w:sz w:val="27"/>
          <w:szCs w:val="27"/>
        </w:rPr>
        <w:t xml:space="preserve">modo: </w:t>
      </w:r>
      <w:r w:rsidR="00E25DE4" w:rsidRPr="00E25DE4">
        <w:rPr>
          <w:rFonts w:ascii="Arial Narrow" w:hAnsi="Arial Narrow" w:cs="Arial Narrow"/>
          <w:sz w:val="27"/>
          <w:szCs w:val="27"/>
        </w:rPr>
        <w:t>…</w:t>
      </w:r>
      <w:r w:rsidR="00BC114D" w:rsidRPr="00E25DE4">
        <w:rPr>
          <w:rFonts w:ascii="Arial Narrow" w:hAnsi="Arial Narrow" w:cs="Arial Narrow"/>
          <w:sz w:val="27"/>
          <w:szCs w:val="27"/>
        </w:rPr>
        <w:t xml:space="preserve">, lugar: </w:t>
      </w:r>
      <w:r w:rsidR="00E25DE4" w:rsidRPr="00E25DE4">
        <w:rPr>
          <w:rFonts w:ascii="Arial Narrow" w:hAnsi="Arial Narrow" w:cs="Arial Narrow"/>
          <w:sz w:val="27"/>
          <w:szCs w:val="27"/>
        </w:rPr>
        <w:t>…</w:t>
      </w:r>
      <w:r w:rsidR="00BC114D" w:rsidRPr="00E25DE4">
        <w:rPr>
          <w:rFonts w:ascii="Arial Narrow" w:hAnsi="Arial Narrow" w:cs="Arial Narrow"/>
          <w:sz w:val="27"/>
          <w:szCs w:val="27"/>
        </w:rPr>
        <w:t>, circunstancias que lo llevaron a concluir</w:t>
      </w:r>
      <w:r w:rsidR="002C0CDC" w:rsidRPr="00E25DE4">
        <w:rPr>
          <w:rFonts w:ascii="Arial Narrow" w:hAnsi="Arial Narrow" w:cs="Arial Narrow"/>
          <w:sz w:val="27"/>
          <w:szCs w:val="27"/>
        </w:rPr>
        <w:t xml:space="preserve"> que se configura la hipótesis normativa</w:t>
      </w:r>
      <w:r w:rsidR="00BC114D" w:rsidRPr="00E25DE4">
        <w:rPr>
          <w:rFonts w:ascii="Arial Narrow" w:hAnsi="Arial Narrow" w:cs="Arial Narrow"/>
          <w:sz w:val="27"/>
          <w:szCs w:val="27"/>
        </w:rPr>
        <w:t xml:space="preserve"> invocada como fundamento. . . . . . . . . . . . . . . </w:t>
      </w:r>
      <w:r w:rsidR="002C0CDC" w:rsidRPr="00E25DE4">
        <w:rPr>
          <w:rFonts w:ascii="Arial Narrow" w:hAnsi="Arial Narrow" w:cs="Arial Narrow"/>
          <w:sz w:val="27"/>
          <w:szCs w:val="27"/>
        </w:rPr>
        <w:t xml:space="preserve">. . . . . . . . . . . . . . </w:t>
      </w:r>
    </w:p>
    <w:p w:rsidR="00F91095" w:rsidRPr="00E25DE4" w:rsidRDefault="00F91095" w:rsidP="00351AC5">
      <w:pPr>
        <w:spacing w:line="276" w:lineRule="auto"/>
        <w:jc w:val="both"/>
        <w:rPr>
          <w:rFonts w:ascii="Arial Narrow" w:hAnsi="Arial Narrow" w:cs="Arial"/>
          <w:sz w:val="27"/>
          <w:szCs w:val="27"/>
        </w:rPr>
      </w:pPr>
    </w:p>
    <w:p w:rsidR="00F91095" w:rsidRPr="00E25DE4" w:rsidRDefault="00F91095" w:rsidP="00F91095">
      <w:pPr>
        <w:spacing w:line="360" w:lineRule="auto"/>
        <w:ind w:firstLine="708"/>
        <w:jc w:val="both"/>
        <w:rPr>
          <w:rFonts w:ascii="Arial Narrow" w:hAnsi="Arial Narrow"/>
          <w:bCs/>
          <w:sz w:val="27"/>
          <w:szCs w:val="27"/>
        </w:rPr>
      </w:pPr>
      <w:r w:rsidRPr="00E25DE4">
        <w:rPr>
          <w:rFonts w:ascii="Arial Narrow" w:hAnsi="Arial Narrow"/>
          <w:sz w:val="27"/>
          <w:szCs w:val="27"/>
        </w:rPr>
        <w:t xml:space="preserve">Es </w:t>
      </w:r>
      <w:r w:rsidRPr="00E25DE4">
        <w:rPr>
          <w:rFonts w:ascii="Arial Narrow" w:hAnsi="Arial Narrow"/>
          <w:b/>
          <w:sz w:val="27"/>
          <w:szCs w:val="27"/>
        </w:rPr>
        <w:t xml:space="preserve">FUNDADO </w:t>
      </w:r>
      <w:r w:rsidRPr="00E25DE4">
        <w:rPr>
          <w:rFonts w:ascii="Arial Narrow" w:hAnsi="Arial Narrow"/>
          <w:sz w:val="27"/>
          <w:szCs w:val="27"/>
        </w:rPr>
        <w:t>este concepto de impugnación, en atención a las siguientes consideraciones:</w:t>
      </w:r>
      <w:r w:rsidRPr="00E25DE4">
        <w:rPr>
          <w:rFonts w:ascii="Arial Narrow" w:hAnsi="Arial Narrow" w:cs="Arial"/>
          <w:sz w:val="27"/>
          <w:szCs w:val="27"/>
        </w:rPr>
        <w:t xml:space="preserve"> . . . . . . . . . . . . . . . . .</w:t>
      </w:r>
      <w:r w:rsidRPr="00E25DE4">
        <w:rPr>
          <w:rFonts w:ascii="Arial Narrow" w:hAnsi="Arial Narrow"/>
          <w:bCs/>
          <w:sz w:val="27"/>
          <w:szCs w:val="27"/>
        </w:rPr>
        <w:t xml:space="preserve"> . . . . . .</w:t>
      </w:r>
      <w:r w:rsidRPr="00E25DE4">
        <w:rPr>
          <w:rFonts w:ascii="Arial Narrow" w:hAnsi="Arial Narrow" w:cs="Arial"/>
          <w:sz w:val="27"/>
          <w:szCs w:val="27"/>
        </w:rPr>
        <w:t xml:space="preserve"> . . . . . . . . . . . . . . . . . . . . . .</w:t>
      </w:r>
      <w:r w:rsidRPr="00E25DE4">
        <w:rPr>
          <w:rFonts w:ascii="Arial Narrow" w:hAnsi="Arial Narrow"/>
          <w:bCs/>
          <w:sz w:val="27"/>
          <w:szCs w:val="27"/>
        </w:rPr>
        <w:t xml:space="preserve"> . . . . . . . . </w:t>
      </w:r>
    </w:p>
    <w:p w:rsidR="000D036D" w:rsidRPr="00E25DE4" w:rsidRDefault="000D036D" w:rsidP="00351AC5">
      <w:pPr>
        <w:tabs>
          <w:tab w:val="left" w:pos="3975"/>
        </w:tabs>
        <w:spacing w:line="276" w:lineRule="auto"/>
        <w:jc w:val="both"/>
        <w:rPr>
          <w:rFonts w:ascii="Arial Narrow" w:hAnsi="Arial Narrow" w:cs="Arial Narrow"/>
          <w:sz w:val="27"/>
          <w:szCs w:val="27"/>
        </w:rPr>
      </w:pPr>
    </w:p>
    <w:p w:rsidR="000D036D" w:rsidRPr="00E25DE4" w:rsidRDefault="000D036D" w:rsidP="008C0483">
      <w:pPr>
        <w:tabs>
          <w:tab w:val="left" w:pos="3975"/>
        </w:tabs>
        <w:spacing w:line="360" w:lineRule="auto"/>
        <w:ind w:firstLine="709"/>
        <w:jc w:val="both"/>
        <w:rPr>
          <w:rFonts w:ascii="Arial Narrow" w:hAnsi="Arial Narrow" w:cs="Arial Narrow"/>
          <w:bCs/>
          <w:sz w:val="27"/>
          <w:szCs w:val="27"/>
        </w:rPr>
      </w:pPr>
      <w:r w:rsidRPr="00E25DE4">
        <w:rPr>
          <w:rFonts w:ascii="Arial Narrow" w:hAnsi="Arial Narrow" w:cs="Arial Narrow"/>
          <w:sz w:val="27"/>
          <w:szCs w:val="27"/>
        </w:rPr>
        <w:t xml:space="preserve">En principio se impone señalar, que </w:t>
      </w:r>
      <w:r w:rsidRPr="00E25DE4">
        <w:rPr>
          <w:rFonts w:ascii="Arial Narrow" w:hAnsi="Arial Narrow" w:cs="Arial Narrow"/>
          <w:bCs/>
          <w:sz w:val="27"/>
          <w:szCs w:val="27"/>
        </w:rPr>
        <w:t xml:space="preserve">los artículos 16 de la Constitución Política de los Estados Unidos Mexicanos, 137, fracción VI, del Código de Procedimiento y Justicia Administrativa para el Estado y los Municipios de Guanajuato y 4 de la Ley Orgánica Municipal para el Estado de Guanajuato, constriñen a las autoridades Municipales a fundar y motivar sus actos; </w:t>
      </w:r>
      <w:r w:rsidRPr="00E25DE4">
        <w:rPr>
          <w:rFonts w:ascii="Arial Narrow" w:hAnsi="Arial Narrow" w:cs="Arial Narrow"/>
          <w:sz w:val="27"/>
          <w:szCs w:val="27"/>
        </w:rPr>
        <w:t xml:space="preserve">y, en </w:t>
      </w:r>
      <w:r w:rsidRPr="00E25DE4">
        <w:rPr>
          <w:rFonts w:ascii="Arial Narrow" w:hAnsi="Arial Narrow" w:cs="Arial Narrow"/>
          <w:bCs/>
          <w:sz w:val="27"/>
          <w:szCs w:val="27"/>
        </w:rPr>
        <w:t xml:space="preserve">segundo lugar, es importante señalar que por fundar el acto administrativo, se entiende señalar con precisión el o los preceptos legales y el nombre del Ordenamiento Legal aplicable al caso concreto, cuando el artículo se integre con fracciones, incisos o párrafos, la autoridad demandada se encuentra constreñida a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de este modo, se tutela a favor del justiciable, el derecho fundamental de la debida fundamentación y motivación. . . . . . . . . . . . . . </w:t>
      </w:r>
    </w:p>
    <w:p w:rsidR="00E46624" w:rsidRPr="00E25DE4" w:rsidRDefault="00E46624" w:rsidP="008C0483">
      <w:pPr>
        <w:widowControl w:val="0"/>
        <w:autoSpaceDE w:val="0"/>
        <w:autoSpaceDN w:val="0"/>
        <w:adjustRightInd w:val="0"/>
        <w:spacing w:line="360" w:lineRule="auto"/>
        <w:rPr>
          <w:rFonts w:ascii="Times" w:eastAsiaTheme="minorHAnsi" w:hAnsi="Times" w:cs="Times"/>
          <w:sz w:val="27"/>
          <w:szCs w:val="27"/>
          <w:lang w:val="es-ES_tradnl" w:eastAsia="en-US"/>
        </w:rPr>
      </w:pPr>
    </w:p>
    <w:p w:rsidR="00E46624" w:rsidRPr="00E25DE4" w:rsidRDefault="00E46624" w:rsidP="008C0483">
      <w:pPr>
        <w:widowControl w:val="0"/>
        <w:autoSpaceDE w:val="0"/>
        <w:autoSpaceDN w:val="0"/>
        <w:adjustRightInd w:val="0"/>
        <w:spacing w:line="360" w:lineRule="auto"/>
        <w:ind w:firstLine="700"/>
        <w:jc w:val="both"/>
        <w:rPr>
          <w:rFonts w:ascii="Times" w:eastAsiaTheme="minorHAnsi" w:hAnsi="Times" w:cs="Times"/>
          <w:sz w:val="27"/>
          <w:szCs w:val="27"/>
          <w:lang w:val="es-ES_tradnl" w:eastAsia="en-US"/>
        </w:rPr>
      </w:pPr>
      <w:r w:rsidRPr="00E25DE4">
        <w:rPr>
          <w:rFonts w:ascii="Arial Narrow" w:eastAsiaTheme="minorHAnsi" w:hAnsi="Arial Narrow" w:cs="Arial Narrow"/>
          <w:sz w:val="27"/>
          <w:szCs w:val="27"/>
          <w:lang w:val="es-ES_tradnl" w:eastAsia="en-US"/>
        </w:rPr>
        <w:t>En ese orden de ideas y analizando minuciosamente el acta de infracción impugnada, se advierte que se encuentra fundada, en virtud de que se invoca como apoyo legal el artículo 16, fracción II, del Reglamento de Tránsito Municipal de León, Guanajuato; numeral que en lo conducente establece</w:t>
      </w:r>
      <w:r w:rsidRPr="00E25DE4">
        <w:rPr>
          <w:rFonts w:ascii="Arial Narrow" w:eastAsiaTheme="minorHAnsi" w:hAnsi="Arial Narrow" w:cs="Arial Narrow"/>
          <w:i/>
          <w:iCs/>
          <w:sz w:val="27"/>
          <w:szCs w:val="27"/>
          <w:lang w:val="es-ES_tradnl" w:eastAsia="en-US"/>
        </w:rPr>
        <w:t>:</w:t>
      </w:r>
      <w:r w:rsidRPr="00E25DE4">
        <w:rPr>
          <w:rFonts w:ascii="Arial Narrow" w:eastAsiaTheme="minorHAnsi" w:hAnsi="Arial Narrow" w:cs="Arial Narrow"/>
          <w:sz w:val="27"/>
          <w:szCs w:val="27"/>
          <w:lang w:val="es-ES_tradnl" w:eastAsia="en-US"/>
        </w:rPr>
        <w:t xml:space="preserve"> </w:t>
      </w:r>
      <w:r w:rsidRPr="00E25DE4">
        <w:rPr>
          <w:rFonts w:ascii="Arial Narrow" w:eastAsiaTheme="minorHAnsi" w:hAnsi="Arial Narrow" w:cs="Arial Narrow"/>
          <w:i/>
          <w:iCs/>
          <w:sz w:val="27"/>
          <w:szCs w:val="27"/>
          <w:lang w:val="es-ES_tradnl" w:eastAsia="en-US"/>
        </w:rPr>
        <w:t>“Artículo 16.- Se prohíbe estacionar cualquier vehículo en los siguientes espacios: II.- En zonas y vías públicas identificadas con la señalización respectiva;”.</w:t>
      </w:r>
      <w:r w:rsidRPr="00E25DE4">
        <w:rPr>
          <w:rFonts w:ascii="Arial Narrow" w:eastAsiaTheme="minorHAnsi" w:hAnsi="Arial Narrow" w:cs="Arial Narrow"/>
          <w:sz w:val="27"/>
          <w:szCs w:val="27"/>
          <w:lang w:val="es-ES_tradnl" w:eastAsia="en-US"/>
        </w:rPr>
        <w:t xml:space="preserve"> . . . . . . . . . . . . . . . . . . . . </w:t>
      </w:r>
    </w:p>
    <w:p w:rsidR="00E46624" w:rsidRPr="00E25DE4" w:rsidRDefault="00E46624" w:rsidP="008C0483">
      <w:pPr>
        <w:widowControl w:val="0"/>
        <w:autoSpaceDE w:val="0"/>
        <w:autoSpaceDN w:val="0"/>
        <w:adjustRightInd w:val="0"/>
        <w:spacing w:line="360" w:lineRule="auto"/>
        <w:jc w:val="both"/>
        <w:rPr>
          <w:rFonts w:ascii="Times" w:eastAsiaTheme="minorHAnsi" w:hAnsi="Times" w:cs="Times"/>
          <w:sz w:val="27"/>
          <w:szCs w:val="27"/>
          <w:lang w:val="es-ES_tradnl" w:eastAsia="en-US"/>
        </w:rPr>
      </w:pPr>
      <w:r w:rsidRPr="00E25DE4">
        <w:rPr>
          <w:rFonts w:ascii="Times" w:eastAsiaTheme="minorHAnsi" w:hAnsi="Times" w:cs="Times"/>
          <w:sz w:val="27"/>
          <w:szCs w:val="27"/>
          <w:lang w:val="es-ES_tradnl" w:eastAsia="en-US"/>
        </w:rPr>
        <w:t> </w:t>
      </w:r>
    </w:p>
    <w:p w:rsidR="00F30DAC" w:rsidRPr="00E25DE4" w:rsidRDefault="00E46624" w:rsidP="00E25DE4">
      <w:pPr>
        <w:widowControl w:val="0"/>
        <w:autoSpaceDE w:val="0"/>
        <w:autoSpaceDN w:val="0"/>
        <w:adjustRightInd w:val="0"/>
        <w:spacing w:line="360" w:lineRule="auto"/>
        <w:ind w:firstLine="700"/>
        <w:jc w:val="both"/>
        <w:rPr>
          <w:rFonts w:ascii="Arial Narrow" w:eastAsiaTheme="minorHAnsi" w:hAnsi="Arial Narrow" w:cs="Arial Narrow"/>
          <w:sz w:val="27"/>
          <w:szCs w:val="29"/>
          <w:lang w:val="es-ES_tradnl" w:eastAsia="en-US"/>
        </w:rPr>
      </w:pPr>
      <w:r w:rsidRPr="00E25DE4">
        <w:rPr>
          <w:rFonts w:ascii="Arial Narrow" w:eastAsiaTheme="minorHAnsi" w:hAnsi="Arial Narrow" w:cs="Arial Narrow"/>
          <w:sz w:val="27"/>
          <w:szCs w:val="27"/>
          <w:lang w:val="es-ES_tradnl" w:eastAsia="en-US"/>
        </w:rPr>
        <w:t xml:space="preserve">Por otra parte, el acta de infracción combatida carece de una debida </w:t>
      </w:r>
      <w:r w:rsidRPr="00E25DE4">
        <w:rPr>
          <w:rFonts w:ascii="Arial Narrow" w:eastAsiaTheme="minorHAnsi" w:hAnsi="Arial Narrow" w:cs="Arial Narrow"/>
          <w:sz w:val="27"/>
          <w:szCs w:val="27"/>
          <w:lang w:val="es-ES_tradnl" w:eastAsia="en-US"/>
        </w:rPr>
        <w:lastRenderedPageBreak/>
        <w:t xml:space="preserve">motivación, toda vez que no fue levantada en forma </w:t>
      </w:r>
      <w:r w:rsidRPr="00E25DE4">
        <w:rPr>
          <w:rFonts w:ascii="Arial Narrow" w:eastAsiaTheme="minorHAnsi" w:hAnsi="Arial Narrow" w:cs="Arial Narrow"/>
          <w:sz w:val="27"/>
          <w:szCs w:val="29"/>
          <w:lang w:val="es-ES_tradnl" w:eastAsia="en-US"/>
        </w:rPr>
        <w:t xml:space="preserve">pormenorizada, ya que resulta evidente que en ese documento el Agente de Tránsito deja de expresar las circunstancias de hecho y las razones inmediatas que hacen aplicable al caso concreto la norma jurídica invocada como fundamento legal, esto es, omite expresar el por qué la situación del impetrante se adecua al supuesto jurídico previsto en el precepto legal presuntamente vulnerado. Lo anterior es así porque, la autoridad de Tránsito demandada sólo se limita a describir la conducta reprochada al justiciable, al expresarse como motivos de la infracción </w:t>
      </w:r>
      <w:r w:rsidRPr="00E25DE4">
        <w:rPr>
          <w:rFonts w:ascii="Arial Narrow" w:eastAsiaTheme="minorHAnsi" w:hAnsi="Arial Narrow" w:cs="Arial Narrow"/>
          <w:i/>
          <w:iCs/>
          <w:sz w:val="27"/>
          <w:szCs w:val="29"/>
          <w:lang w:val="es-ES_tradnl" w:eastAsia="en-US"/>
        </w:rPr>
        <w:t xml:space="preserve">“Estación vehículo de motor en lugar no autorizado”; </w:t>
      </w:r>
      <w:r w:rsidRPr="00E25DE4">
        <w:rPr>
          <w:rFonts w:ascii="Arial Narrow" w:eastAsiaTheme="minorHAnsi" w:hAnsi="Arial Narrow" w:cs="Arial Narrow"/>
          <w:sz w:val="27"/>
          <w:szCs w:val="29"/>
          <w:lang w:val="es-ES_tradnl" w:eastAsia="en-US"/>
        </w:rPr>
        <w:t xml:space="preserve">sigue indicando que los hechos ocurrieron en </w:t>
      </w:r>
      <w:r w:rsidRPr="00E25DE4">
        <w:rPr>
          <w:rFonts w:ascii="Arial Narrow" w:eastAsiaTheme="minorHAnsi" w:hAnsi="Arial Narrow" w:cs="Arial Narrow"/>
          <w:i/>
          <w:iCs/>
          <w:sz w:val="27"/>
          <w:szCs w:val="29"/>
          <w:lang w:val="es-ES_tradnl" w:eastAsia="en-US"/>
        </w:rPr>
        <w:t>“De</w:t>
      </w:r>
      <w:r w:rsidR="00FD015B" w:rsidRPr="00E25DE4">
        <w:rPr>
          <w:rFonts w:ascii="Arial Narrow" w:eastAsiaTheme="minorHAnsi" w:hAnsi="Arial Narrow" w:cs="Arial Narrow"/>
          <w:i/>
          <w:iCs/>
          <w:sz w:val="27"/>
          <w:szCs w:val="29"/>
          <w:lang w:val="es-ES_tradnl" w:eastAsia="en-US"/>
        </w:rPr>
        <w:t xml:space="preserve"> </w:t>
      </w:r>
      <w:r w:rsidRPr="00E25DE4">
        <w:rPr>
          <w:rFonts w:ascii="Arial Narrow" w:eastAsiaTheme="minorHAnsi" w:hAnsi="Arial Narrow" w:cs="Arial Narrow"/>
          <w:i/>
          <w:iCs/>
          <w:sz w:val="27"/>
          <w:szCs w:val="29"/>
          <w:lang w:val="es-ES_tradnl" w:eastAsia="en-US"/>
        </w:rPr>
        <w:t>la niebla</w:t>
      </w:r>
      <w:r w:rsidR="00FD015B" w:rsidRPr="00E25DE4">
        <w:rPr>
          <w:rFonts w:ascii="Arial Narrow" w:eastAsiaTheme="minorHAnsi" w:hAnsi="Arial Narrow" w:cs="Arial Narrow"/>
          <w:i/>
          <w:iCs/>
          <w:sz w:val="27"/>
          <w:szCs w:val="29"/>
          <w:lang w:val="es-ES_tradnl" w:eastAsia="en-US"/>
        </w:rPr>
        <w:t xml:space="preserve"> y con circulación de norte a sur de la colonia Jardines del moral</w:t>
      </w:r>
      <w:r w:rsidRPr="00E25DE4">
        <w:rPr>
          <w:rFonts w:ascii="Arial Narrow" w:eastAsiaTheme="minorHAnsi" w:hAnsi="Arial Narrow" w:cs="Arial Narrow"/>
          <w:i/>
          <w:iCs/>
          <w:sz w:val="27"/>
          <w:szCs w:val="29"/>
          <w:lang w:val="es-ES_tradnl" w:eastAsia="en-US"/>
        </w:rPr>
        <w:t>”</w:t>
      </w:r>
      <w:r w:rsidRPr="00E25DE4">
        <w:rPr>
          <w:rFonts w:ascii="Arial Narrow" w:eastAsiaTheme="minorHAnsi" w:hAnsi="Arial Narrow" w:cs="Arial Narrow"/>
          <w:sz w:val="27"/>
          <w:szCs w:val="29"/>
          <w:lang w:val="es-ES_tradnl" w:eastAsia="en-US"/>
        </w:rPr>
        <w:t>;</w:t>
      </w:r>
      <w:r w:rsidRPr="00E25DE4">
        <w:rPr>
          <w:rFonts w:ascii="Arial Narrow" w:eastAsiaTheme="minorHAnsi" w:hAnsi="Arial Narrow" w:cs="Arial Narrow"/>
          <w:i/>
          <w:iCs/>
          <w:sz w:val="27"/>
          <w:szCs w:val="29"/>
          <w:lang w:val="es-ES_tradnl" w:eastAsia="en-US"/>
        </w:rPr>
        <w:t xml:space="preserve"> </w:t>
      </w:r>
      <w:r w:rsidRPr="00E25DE4">
        <w:rPr>
          <w:rFonts w:ascii="Arial Narrow" w:eastAsiaTheme="minorHAnsi" w:hAnsi="Arial Narrow" w:cs="Arial Narrow"/>
          <w:sz w:val="27"/>
          <w:szCs w:val="29"/>
          <w:lang w:val="es-ES_tradnl" w:eastAsia="en-US"/>
        </w:rPr>
        <w:t>de aquí</w:t>
      </w:r>
      <w:r w:rsidRPr="00E25DE4">
        <w:rPr>
          <w:rFonts w:ascii="Arial Narrow" w:eastAsiaTheme="minorHAnsi" w:hAnsi="Arial Narrow" w:cs="Arial Narrow"/>
          <w:i/>
          <w:iCs/>
          <w:sz w:val="27"/>
          <w:szCs w:val="29"/>
          <w:lang w:val="es-ES_tradnl" w:eastAsia="en-US"/>
        </w:rPr>
        <w:t xml:space="preserve"> </w:t>
      </w:r>
      <w:r w:rsidRPr="00E25DE4">
        <w:rPr>
          <w:rFonts w:ascii="Arial Narrow" w:eastAsiaTheme="minorHAnsi" w:hAnsi="Arial Narrow" w:cs="Arial Narrow"/>
          <w:sz w:val="27"/>
          <w:szCs w:val="29"/>
          <w:lang w:val="es-ES_tradnl" w:eastAsia="en-US"/>
        </w:rPr>
        <w:t>se</w:t>
      </w:r>
      <w:r w:rsidRPr="00E25DE4">
        <w:rPr>
          <w:rFonts w:ascii="Arial Narrow" w:eastAsiaTheme="minorHAnsi" w:hAnsi="Arial Narrow" w:cs="Arial Narrow"/>
          <w:i/>
          <w:iCs/>
          <w:sz w:val="27"/>
          <w:szCs w:val="29"/>
          <w:lang w:val="es-ES_tradnl" w:eastAsia="en-US"/>
        </w:rPr>
        <w:t xml:space="preserve"> </w:t>
      </w:r>
      <w:r w:rsidRPr="00E25DE4">
        <w:rPr>
          <w:rFonts w:ascii="Arial Narrow" w:eastAsiaTheme="minorHAnsi" w:hAnsi="Arial Narrow" w:cs="Arial Narrow"/>
          <w:sz w:val="27"/>
          <w:szCs w:val="29"/>
          <w:lang w:val="es-ES_tradnl" w:eastAsia="en-US"/>
        </w:rPr>
        <w:t xml:space="preserve">desprende una insuficiente motivación, dado que el Agente de Tránsito, omitió describir de manera circunstanciada los hechos que constituyen la conducta, ya que jamás expresa a qué altura y hacia cuál acera de la calle </w:t>
      </w:r>
      <w:r w:rsidRPr="00E25DE4">
        <w:rPr>
          <w:rFonts w:ascii="Arial Narrow" w:eastAsiaTheme="minorHAnsi" w:hAnsi="Arial Narrow" w:cs="Arial Narrow"/>
          <w:i/>
          <w:iCs/>
          <w:sz w:val="27"/>
          <w:szCs w:val="29"/>
          <w:lang w:val="es-ES_tradnl" w:eastAsia="en-US"/>
        </w:rPr>
        <w:t>“ De la niebla”</w:t>
      </w:r>
      <w:r w:rsidRPr="00E25DE4">
        <w:rPr>
          <w:rFonts w:ascii="Arial Narrow" w:eastAsiaTheme="minorHAnsi" w:hAnsi="Arial Narrow" w:cs="Arial Narrow"/>
          <w:sz w:val="27"/>
          <w:szCs w:val="29"/>
          <w:lang w:val="es-ES_tradnl" w:eastAsia="en-US"/>
        </w:rPr>
        <w:t>, se encontraba estaci</w:t>
      </w:r>
      <w:r w:rsidR="003510F0" w:rsidRPr="00E25DE4">
        <w:rPr>
          <w:rFonts w:ascii="Arial Narrow" w:eastAsiaTheme="minorHAnsi" w:hAnsi="Arial Narrow" w:cs="Arial Narrow"/>
          <w:sz w:val="27"/>
          <w:szCs w:val="29"/>
          <w:lang w:val="es-ES_tradnl" w:eastAsia="en-US"/>
        </w:rPr>
        <w:t>onado el vehículo;</w:t>
      </w:r>
      <w:r w:rsidRPr="00E25DE4">
        <w:rPr>
          <w:rFonts w:ascii="Arial Narrow" w:eastAsiaTheme="minorHAnsi" w:hAnsi="Arial Narrow" w:cs="Arial Narrow"/>
          <w:sz w:val="27"/>
          <w:szCs w:val="29"/>
          <w:lang w:val="es-ES_tradnl" w:eastAsia="en-US"/>
        </w:rPr>
        <w:t xml:space="preserve"> además</w:t>
      </w:r>
      <w:r w:rsidR="003510F0" w:rsidRPr="00E25DE4">
        <w:rPr>
          <w:rFonts w:ascii="Arial Narrow" w:eastAsiaTheme="minorHAnsi" w:hAnsi="Arial Narrow" w:cs="Arial Narrow"/>
          <w:sz w:val="27"/>
          <w:szCs w:val="29"/>
          <w:lang w:val="es-ES_tradnl" w:eastAsia="en-US"/>
        </w:rPr>
        <w:t>,</w:t>
      </w:r>
      <w:r w:rsidRPr="00E25DE4">
        <w:rPr>
          <w:rFonts w:ascii="Arial Narrow" w:eastAsiaTheme="minorHAnsi" w:hAnsi="Arial Narrow" w:cs="Arial Narrow"/>
          <w:sz w:val="27"/>
          <w:szCs w:val="29"/>
          <w:lang w:val="es-ES_tradnl" w:eastAsia="en-US"/>
        </w:rPr>
        <w:t xml:space="preserve"> deja de indicar el lugar en dónde se encontraba el señalamiento de prohibición, pues establece que en el poste de la CFC</w:t>
      </w:r>
      <w:r w:rsidR="003510F0" w:rsidRPr="00E25DE4">
        <w:rPr>
          <w:rFonts w:ascii="Arial Narrow" w:eastAsiaTheme="minorHAnsi" w:hAnsi="Arial Narrow" w:cs="Arial Narrow"/>
          <w:sz w:val="27"/>
          <w:szCs w:val="29"/>
          <w:lang w:val="es-ES_tradnl" w:eastAsia="en-US"/>
        </w:rPr>
        <w:t>,</w:t>
      </w:r>
      <w:r w:rsidRPr="00E25DE4">
        <w:rPr>
          <w:rFonts w:ascii="Arial Narrow" w:eastAsiaTheme="minorHAnsi" w:hAnsi="Arial Narrow" w:cs="Arial Narrow"/>
          <w:sz w:val="27"/>
          <w:szCs w:val="29"/>
          <w:lang w:val="es-ES_tradnl" w:eastAsia="en-US"/>
        </w:rPr>
        <w:t xml:space="preserve"> sin embargo, </w:t>
      </w:r>
      <w:r w:rsidR="006453CC" w:rsidRPr="00E25DE4">
        <w:rPr>
          <w:rFonts w:ascii="Arial Narrow" w:eastAsiaTheme="minorHAnsi" w:hAnsi="Arial Narrow" w:cs="Arial Narrow"/>
          <w:sz w:val="27"/>
          <w:szCs w:val="29"/>
          <w:lang w:val="es-ES_tradnl" w:eastAsia="en-US"/>
        </w:rPr>
        <w:t xml:space="preserve">no describe el significado de esas siglas, pues </w:t>
      </w:r>
      <w:r w:rsidRPr="00E25DE4">
        <w:rPr>
          <w:rFonts w:ascii="Arial Narrow" w:eastAsiaTheme="minorHAnsi" w:hAnsi="Arial Narrow" w:cs="Arial Narrow"/>
          <w:sz w:val="27"/>
          <w:szCs w:val="29"/>
          <w:lang w:val="es-ES_tradnl" w:eastAsia="en-US"/>
        </w:rPr>
        <w:t xml:space="preserve">se desconoce si </w:t>
      </w:r>
      <w:r w:rsidR="006453CC" w:rsidRPr="00E25DE4">
        <w:rPr>
          <w:rFonts w:ascii="Arial Narrow" w:eastAsiaTheme="minorHAnsi" w:hAnsi="Arial Narrow" w:cs="Arial Narrow"/>
          <w:sz w:val="27"/>
          <w:szCs w:val="29"/>
          <w:lang w:val="es-ES_tradnl" w:eastAsia="en-US"/>
        </w:rPr>
        <w:t>se trata de la siglas de la Comisión Federal de Electricidad y de la existencia de un error al señalar la tercer letra como “C” en lugar de la “E” , o bien, si s</w:t>
      </w:r>
      <w:r w:rsidRPr="00E25DE4">
        <w:rPr>
          <w:rFonts w:ascii="Arial Narrow" w:eastAsiaTheme="minorHAnsi" w:hAnsi="Arial Narrow" w:cs="Arial Narrow"/>
          <w:sz w:val="27"/>
          <w:szCs w:val="29"/>
          <w:lang w:val="es-ES_tradnl" w:eastAsia="en-US"/>
        </w:rPr>
        <w:t>e</w:t>
      </w:r>
      <w:r w:rsidR="006453CC" w:rsidRPr="00E25DE4">
        <w:rPr>
          <w:rFonts w:ascii="Arial Narrow" w:eastAsiaTheme="minorHAnsi" w:hAnsi="Arial Narrow" w:cs="Arial Narrow"/>
          <w:sz w:val="27"/>
          <w:szCs w:val="29"/>
          <w:lang w:val="es-ES_tradnl" w:eastAsia="en-US"/>
        </w:rPr>
        <w:t xml:space="preserve"> refiere a algún otro Organismo</w:t>
      </w:r>
      <w:r w:rsidRPr="00E25DE4">
        <w:rPr>
          <w:rFonts w:ascii="Arial Narrow" w:eastAsiaTheme="minorHAnsi" w:hAnsi="Arial Narrow" w:cs="Arial Narrow"/>
          <w:sz w:val="27"/>
          <w:szCs w:val="29"/>
          <w:lang w:val="es-ES_tradnl" w:eastAsia="en-US"/>
        </w:rPr>
        <w:t xml:space="preserve">, </w:t>
      </w:r>
      <w:r w:rsidR="006453CC" w:rsidRPr="00E25DE4">
        <w:rPr>
          <w:rFonts w:ascii="Arial Narrow" w:eastAsiaTheme="minorHAnsi" w:hAnsi="Arial Narrow" w:cs="Arial Narrow"/>
          <w:sz w:val="27"/>
          <w:szCs w:val="29"/>
          <w:lang w:val="es-ES_tradnl" w:eastAsia="en-US"/>
        </w:rPr>
        <w:t>además omite mencionar si el referido poste se ubica sobre la</w:t>
      </w:r>
      <w:r w:rsidRPr="00E25DE4">
        <w:rPr>
          <w:rFonts w:ascii="Arial Narrow" w:eastAsiaTheme="minorHAnsi" w:hAnsi="Arial Narrow" w:cs="Arial Narrow"/>
          <w:sz w:val="27"/>
          <w:szCs w:val="29"/>
          <w:lang w:val="es-ES_tradnl" w:eastAsia="en-US"/>
        </w:rPr>
        <w:t xml:space="preserve"> acera</w:t>
      </w:r>
      <w:r w:rsidR="006453CC" w:rsidRPr="00E25DE4">
        <w:rPr>
          <w:rFonts w:ascii="Arial Narrow" w:eastAsiaTheme="minorHAnsi" w:hAnsi="Arial Narrow" w:cs="Arial Narrow"/>
          <w:sz w:val="27"/>
          <w:szCs w:val="29"/>
          <w:lang w:val="es-ES_tradnl" w:eastAsia="en-US"/>
        </w:rPr>
        <w:t xml:space="preserve"> del lado izquierdo o el derecho</w:t>
      </w:r>
      <w:r w:rsidRPr="00E25DE4">
        <w:rPr>
          <w:rFonts w:ascii="Arial Narrow" w:eastAsiaTheme="minorHAnsi" w:hAnsi="Arial Narrow" w:cs="Arial Narrow"/>
          <w:sz w:val="27"/>
          <w:szCs w:val="29"/>
          <w:lang w:val="es-ES_tradnl" w:eastAsia="en-US"/>
        </w:rPr>
        <w:t xml:space="preserve">; </w:t>
      </w:r>
      <w:r w:rsidR="006453CC" w:rsidRPr="00E25DE4">
        <w:rPr>
          <w:rFonts w:ascii="Arial Narrow" w:eastAsiaTheme="minorHAnsi" w:hAnsi="Arial Narrow" w:cs="Arial Narrow"/>
          <w:sz w:val="27"/>
          <w:szCs w:val="29"/>
          <w:lang w:val="es-ES_tradnl" w:eastAsia="en-US"/>
        </w:rPr>
        <w:t>por otro lado, la agente de tránsito deja de expresar el por qué e</w:t>
      </w:r>
      <w:r w:rsidR="001B5E79" w:rsidRPr="00E25DE4">
        <w:rPr>
          <w:rFonts w:ascii="Arial Narrow" w:eastAsiaTheme="minorHAnsi" w:hAnsi="Arial Narrow" w:cs="Arial Narrow"/>
          <w:sz w:val="27"/>
          <w:szCs w:val="29"/>
          <w:lang w:val="es-ES_tradnl" w:eastAsia="en-US"/>
        </w:rPr>
        <w:t>staba prohibido estacionarse en e</w:t>
      </w:r>
      <w:r w:rsidR="006453CC" w:rsidRPr="00E25DE4">
        <w:rPr>
          <w:rFonts w:ascii="Arial Narrow" w:eastAsiaTheme="minorHAnsi" w:hAnsi="Arial Narrow" w:cs="Arial Narrow"/>
          <w:sz w:val="27"/>
          <w:szCs w:val="29"/>
          <w:lang w:val="es-ES_tradnl" w:eastAsia="en-US"/>
        </w:rPr>
        <w:t xml:space="preserve">l lugar </w:t>
      </w:r>
      <w:r w:rsidR="001B5E79" w:rsidRPr="00E25DE4">
        <w:rPr>
          <w:rFonts w:ascii="Arial Narrow" w:eastAsiaTheme="minorHAnsi" w:hAnsi="Arial Narrow" w:cs="Arial Narrow"/>
          <w:sz w:val="27"/>
          <w:szCs w:val="29"/>
          <w:lang w:val="es-ES_tradnl" w:eastAsia="en-US"/>
        </w:rPr>
        <w:t xml:space="preserve">o zona de la vialidad </w:t>
      </w:r>
      <w:r w:rsidR="006453CC" w:rsidRPr="00E25DE4">
        <w:rPr>
          <w:rFonts w:ascii="Arial Narrow" w:eastAsiaTheme="minorHAnsi" w:hAnsi="Arial Narrow" w:cs="Arial Narrow"/>
          <w:sz w:val="27"/>
          <w:szCs w:val="29"/>
          <w:lang w:val="es-ES_tradnl" w:eastAsia="en-US"/>
        </w:rPr>
        <w:t>en donde supuestamente se encontraba estacionado el vehículo descrito en el acta de infracción</w:t>
      </w:r>
      <w:r w:rsidR="001B5E79" w:rsidRPr="00E25DE4">
        <w:rPr>
          <w:rFonts w:ascii="Arial Narrow" w:eastAsiaTheme="minorHAnsi" w:hAnsi="Arial Narrow" w:cs="Arial Narrow"/>
          <w:sz w:val="27"/>
          <w:szCs w:val="29"/>
          <w:lang w:val="es-ES_tradnl" w:eastAsia="en-US"/>
        </w:rPr>
        <w:t xml:space="preserve">, pues no se dice la razón </w:t>
      </w:r>
      <w:r w:rsidR="00F30DAC" w:rsidRPr="00E25DE4">
        <w:rPr>
          <w:rFonts w:ascii="Arial Narrow" w:eastAsiaTheme="minorHAnsi" w:hAnsi="Arial Narrow" w:cs="Arial Narrow"/>
          <w:sz w:val="27"/>
          <w:szCs w:val="29"/>
          <w:lang w:val="es-ES_tradnl" w:eastAsia="en-US"/>
        </w:rPr>
        <w:t xml:space="preserve">por </w:t>
      </w:r>
      <w:r w:rsidR="001B5E79" w:rsidRPr="00E25DE4">
        <w:rPr>
          <w:rFonts w:ascii="Arial Narrow" w:eastAsiaTheme="minorHAnsi" w:hAnsi="Arial Narrow" w:cs="Arial Narrow"/>
          <w:sz w:val="27"/>
          <w:szCs w:val="29"/>
          <w:lang w:val="es-ES_tradnl" w:eastAsia="en-US"/>
        </w:rPr>
        <w:t>l</w:t>
      </w:r>
      <w:r w:rsidR="00F30DAC" w:rsidRPr="00E25DE4">
        <w:rPr>
          <w:rFonts w:ascii="Arial Narrow" w:eastAsiaTheme="minorHAnsi" w:hAnsi="Arial Narrow" w:cs="Arial Narrow"/>
          <w:sz w:val="27"/>
          <w:szCs w:val="29"/>
          <w:lang w:val="es-ES_tradnl" w:eastAsia="en-US"/>
        </w:rPr>
        <w:t>a cual</w:t>
      </w:r>
      <w:r w:rsidR="001B5E79" w:rsidRPr="00E25DE4">
        <w:rPr>
          <w:rFonts w:ascii="Arial Narrow" w:eastAsiaTheme="minorHAnsi" w:hAnsi="Arial Narrow" w:cs="Arial Narrow"/>
          <w:sz w:val="27"/>
          <w:szCs w:val="29"/>
          <w:lang w:val="es-ES_tradnl" w:eastAsia="en-US"/>
        </w:rPr>
        <w:t xml:space="preserve"> se trataba de un lugar no autorizado, </w:t>
      </w:r>
      <w:r w:rsidR="00F30DAC" w:rsidRPr="00E25DE4">
        <w:rPr>
          <w:rFonts w:ascii="Arial Narrow" w:eastAsiaTheme="minorHAnsi" w:hAnsi="Arial Narrow" w:cs="Arial Narrow"/>
          <w:sz w:val="27"/>
          <w:szCs w:val="29"/>
          <w:lang w:val="es-ES_tradnl" w:eastAsia="en-US"/>
        </w:rPr>
        <w:t xml:space="preserve">ya que se desconoce si fue por estacionarse </w:t>
      </w:r>
      <w:r w:rsidR="00F30DAC" w:rsidRPr="00E25DE4">
        <w:rPr>
          <w:rFonts w:ascii="Arial" w:hAnsi="Arial" w:cs="Arial"/>
        </w:rPr>
        <w:t xml:space="preserve">a menos de </w:t>
      </w:r>
      <w:smartTag w:uri="urn:schemas-microsoft-com:office:smarttags" w:element="date">
        <w:smartTagPr>
          <w:attr w:name="ls" w:val="trans"/>
          <w:attr w:name="Month" w:val="10"/>
          <w:attr w:name="Day" w:val="9"/>
          <w:attr w:name="Year" w:val="2009"/>
        </w:smartTagPr>
        <w:smartTag w:uri="urn:schemas-microsoft-com:office:smarttags" w:element="metricconverter">
          <w:smartTagPr>
            <w:attr w:name="ProductID" w:val="5 metros"/>
          </w:smartTagPr>
          <w:r w:rsidR="00F30DAC" w:rsidRPr="00E25DE4">
            <w:rPr>
              <w:rFonts w:ascii="Arial" w:hAnsi="Arial" w:cs="Arial"/>
            </w:rPr>
            <w:t>5 metros</w:t>
          </w:r>
        </w:smartTag>
      </w:smartTag>
      <w:r w:rsidR="00F30DAC" w:rsidRPr="00E25DE4">
        <w:rPr>
          <w:rFonts w:ascii="Arial" w:hAnsi="Arial" w:cs="Arial"/>
        </w:rPr>
        <w:t xml:space="preserve"> de la esquina, frente a una cochera, fuera del límite del área de estacionamiento, fuera del cajón de estacionamiento, lugar prohibido o cualquier otra </w:t>
      </w:r>
      <w:r w:rsidR="00351AC5" w:rsidRPr="00E25DE4">
        <w:rPr>
          <w:rFonts w:ascii="Arial" w:hAnsi="Arial" w:cs="Arial"/>
        </w:rPr>
        <w:t>prohibi</w:t>
      </w:r>
      <w:r w:rsidR="00F30DAC" w:rsidRPr="00E25DE4">
        <w:rPr>
          <w:rFonts w:ascii="Arial" w:hAnsi="Arial" w:cs="Arial"/>
        </w:rPr>
        <w:t>ción</w:t>
      </w:r>
      <w:r w:rsidRPr="00E25DE4">
        <w:rPr>
          <w:rFonts w:ascii="Arial Narrow" w:eastAsiaTheme="minorHAnsi" w:hAnsi="Arial Narrow" w:cs="Arial Narrow"/>
          <w:sz w:val="27"/>
          <w:szCs w:val="29"/>
          <w:lang w:val="es-ES_tradnl" w:eastAsia="en-US"/>
        </w:rPr>
        <w:t xml:space="preserve">; </w:t>
      </w:r>
      <w:r w:rsidR="00F30DAC" w:rsidRPr="00E25DE4">
        <w:rPr>
          <w:rFonts w:ascii="Arial Narrow" w:eastAsiaTheme="minorHAnsi" w:hAnsi="Arial Narrow" w:cs="Arial Narrow"/>
          <w:sz w:val="27"/>
          <w:szCs w:val="29"/>
          <w:lang w:val="es-ES_tradnl" w:eastAsia="en-US"/>
        </w:rPr>
        <w:t>de es</w:t>
      </w:r>
      <w:r w:rsidRPr="00E25DE4">
        <w:rPr>
          <w:rFonts w:ascii="Arial Narrow" w:eastAsiaTheme="minorHAnsi" w:hAnsi="Arial Narrow" w:cs="Arial Narrow"/>
          <w:sz w:val="27"/>
          <w:szCs w:val="29"/>
          <w:lang w:val="es-ES_tradnl" w:eastAsia="en-US"/>
        </w:rPr>
        <w:t>e modo</w:t>
      </w:r>
      <w:r w:rsidR="00F30DAC" w:rsidRPr="00E25DE4">
        <w:rPr>
          <w:rFonts w:ascii="Arial Narrow" w:eastAsiaTheme="minorHAnsi" w:hAnsi="Arial Narrow" w:cs="Arial Narrow"/>
          <w:sz w:val="27"/>
          <w:szCs w:val="29"/>
          <w:lang w:val="es-ES_tradnl" w:eastAsia="en-US"/>
        </w:rPr>
        <w:t>, el limitarse a expresar por estacionarse en</w:t>
      </w:r>
      <w:r w:rsidRPr="00E25DE4">
        <w:rPr>
          <w:rFonts w:ascii="Arial Narrow" w:eastAsiaTheme="minorHAnsi" w:hAnsi="Arial Narrow" w:cs="Arial Narrow"/>
          <w:sz w:val="27"/>
          <w:szCs w:val="29"/>
          <w:lang w:val="es-ES_tradnl" w:eastAsia="en-US"/>
        </w:rPr>
        <w:t xml:space="preserve"> </w:t>
      </w:r>
      <w:r w:rsidR="00F30DAC" w:rsidRPr="00E25DE4">
        <w:rPr>
          <w:rFonts w:ascii="Arial Narrow" w:hAnsi="Arial Narrow" w:cs="Arial Narrow"/>
          <w:sz w:val="27"/>
          <w:szCs w:val="27"/>
        </w:rPr>
        <w:t xml:space="preserve">lugar no autorizado, constituye una </w:t>
      </w:r>
      <w:r w:rsidR="00F30DAC" w:rsidRPr="00E25DE4">
        <w:rPr>
          <w:rFonts w:ascii="Arial Narrow" w:eastAsiaTheme="minorHAnsi" w:hAnsi="Arial Narrow" w:cs="Arial Narrow"/>
          <w:sz w:val="27"/>
          <w:szCs w:val="29"/>
          <w:lang w:val="es-ES_tradnl" w:eastAsia="en-US"/>
        </w:rPr>
        <w:t>circunstancia genérica o imprecisa</w:t>
      </w:r>
      <w:r w:rsidRPr="00E25DE4">
        <w:rPr>
          <w:rFonts w:ascii="Arial Narrow" w:eastAsiaTheme="minorHAnsi" w:hAnsi="Arial Narrow" w:cs="Arial Narrow"/>
          <w:sz w:val="27"/>
          <w:szCs w:val="29"/>
          <w:lang w:val="es-ES_tradnl" w:eastAsia="en-US"/>
        </w:rPr>
        <w:t xml:space="preserve"> que </w:t>
      </w:r>
      <w:r w:rsidR="00F30DAC" w:rsidRPr="00E25DE4">
        <w:rPr>
          <w:rFonts w:ascii="Arial Narrow" w:eastAsiaTheme="minorHAnsi" w:hAnsi="Arial Narrow" w:cs="Arial Narrow"/>
          <w:sz w:val="27"/>
          <w:szCs w:val="29"/>
          <w:lang w:val="es-ES_tradnl" w:eastAsia="en-US"/>
        </w:rPr>
        <w:t xml:space="preserve">hace que </w:t>
      </w:r>
      <w:r w:rsidRPr="00E25DE4">
        <w:rPr>
          <w:rFonts w:ascii="Arial Narrow" w:eastAsiaTheme="minorHAnsi" w:hAnsi="Arial Narrow" w:cs="Arial Narrow"/>
          <w:sz w:val="27"/>
          <w:szCs w:val="29"/>
          <w:lang w:val="es-ES_tradnl" w:eastAsia="en-US"/>
        </w:rPr>
        <w:t>el acta impugnada carezca de motivación, por consiguiente, es claro que se dejó de mencionar de manera pormenorizada las razones o circunstancias de hecho que hacen aplicable el precepto jurídico al caso concreto del justiciable, en conse</w:t>
      </w:r>
      <w:r w:rsidR="00351AC5" w:rsidRPr="00E25DE4">
        <w:rPr>
          <w:rFonts w:ascii="Arial Narrow" w:eastAsiaTheme="minorHAnsi" w:hAnsi="Arial Narrow" w:cs="Arial Narrow"/>
          <w:sz w:val="27"/>
          <w:szCs w:val="29"/>
          <w:lang w:val="es-ES_tradnl" w:eastAsia="en-US"/>
        </w:rPr>
        <w:t xml:space="preserve">cuencia, el acta de infracción </w:t>
      </w:r>
      <w:r w:rsidRPr="00E25DE4">
        <w:rPr>
          <w:rFonts w:ascii="Arial Narrow" w:eastAsiaTheme="minorHAnsi" w:hAnsi="Arial Narrow" w:cs="Arial Narrow"/>
          <w:sz w:val="27"/>
          <w:szCs w:val="29"/>
          <w:lang w:val="es-ES_tradnl" w:eastAsia="en-US"/>
        </w:rPr>
        <w:t xml:space="preserve">no </w:t>
      </w:r>
      <w:r w:rsidR="00351AC5" w:rsidRPr="00E25DE4">
        <w:rPr>
          <w:rFonts w:ascii="Arial Narrow" w:eastAsiaTheme="minorHAnsi" w:hAnsi="Arial Narrow" w:cs="Arial Narrow"/>
          <w:sz w:val="27"/>
          <w:szCs w:val="29"/>
          <w:lang w:val="es-ES_tradnl" w:eastAsia="en-US"/>
        </w:rPr>
        <w:t xml:space="preserve">cumple </w:t>
      </w:r>
      <w:r w:rsidRPr="00E25DE4">
        <w:rPr>
          <w:rFonts w:ascii="Arial Narrow" w:eastAsiaTheme="minorHAnsi" w:hAnsi="Arial Narrow" w:cs="Arial Narrow"/>
          <w:sz w:val="27"/>
          <w:szCs w:val="29"/>
          <w:lang w:val="es-ES_tradnl" w:eastAsia="en-US"/>
        </w:rPr>
        <w:t>con el</w:t>
      </w:r>
      <w:r w:rsidR="00351AC5" w:rsidRPr="00E25DE4">
        <w:rPr>
          <w:rFonts w:ascii="Arial Narrow" w:eastAsiaTheme="minorHAnsi" w:hAnsi="Arial Narrow" w:cs="Arial Narrow"/>
          <w:sz w:val="27"/>
          <w:szCs w:val="29"/>
          <w:lang w:val="es-ES_tradnl" w:eastAsia="en-US"/>
        </w:rPr>
        <w:t xml:space="preserve"> elemento </w:t>
      </w:r>
      <w:r w:rsidRPr="00E25DE4">
        <w:rPr>
          <w:rFonts w:ascii="Arial Narrow" w:eastAsiaTheme="minorHAnsi" w:hAnsi="Arial Narrow" w:cs="Arial Narrow"/>
          <w:sz w:val="27"/>
          <w:szCs w:val="29"/>
          <w:lang w:val="es-ES_tradnl" w:eastAsia="en-US"/>
        </w:rPr>
        <w:t xml:space="preserve">de validez exigido </w:t>
      </w:r>
      <w:r w:rsidRPr="00E25DE4">
        <w:rPr>
          <w:rFonts w:ascii="Arial Narrow" w:eastAsiaTheme="minorHAnsi" w:hAnsi="Arial Narrow" w:cs="Arial Narrow"/>
          <w:sz w:val="27"/>
          <w:szCs w:val="29"/>
          <w:lang w:val="es-ES_tradnl" w:eastAsia="en-US"/>
        </w:rPr>
        <w:lastRenderedPageBreak/>
        <w:t xml:space="preserve">por la fracción VI del artículo 137 del pluricitado Código de Procedimiento y Justicia Administrativa. . . . . . </w:t>
      </w:r>
      <w:r w:rsidR="00E25DE4" w:rsidRPr="00E25DE4">
        <w:rPr>
          <w:rFonts w:ascii="Arial Narrow" w:hAnsi="Arial Narrow"/>
          <w:sz w:val="27"/>
          <w:szCs w:val="27"/>
        </w:rPr>
        <w:t>. . . . . . .</w:t>
      </w:r>
      <w:r w:rsidR="00E25DE4" w:rsidRPr="00E25DE4">
        <w:rPr>
          <w:rFonts w:ascii="Arial Narrow" w:hAnsi="Arial Narrow"/>
          <w:sz w:val="27"/>
          <w:szCs w:val="27"/>
        </w:rPr>
        <w:t xml:space="preserve"> </w:t>
      </w:r>
      <w:r w:rsidR="00E25DE4" w:rsidRPr="00E25DE4">
        <w:rPr>
          <w:rFonts w:ascii="Arial Narrow" w:hAnsi="Arial Narrow"/>
          <w:sz w:val="27"/>
          <w:szCs w:val="27"/>
        </w:rPr>
        <w:t>. . . . . . .</w:t>
      </w:r>
      <w:r w:rsidR="00E25DE4" w:rsidRPr="00E25DE4">
        <w:rPr>
          <w:rFonts w:ascii="Arial Narrow" w:hAnsi="Arial Narrow"/>
          <w:sz w:val="27"/>
          <w:szCs w:val="27"/>
        </w:rPr>
        <w:t xml:space="preserve"> </w:t>
      </w:r>
      <w:r w:rsidR="00E25DE4" w:rsidRPr="00E25DE4">
        <w:rPr>
          <w:rFonts w:ascii="Arial Narrow" w:hAnsi="Arial Narrow"/>
          <w:sz w:val="27"/>
          <w:szCs w:val="27"/>
        </w:rPr>
        <w:t>. . . . . . .</w:t>
      </w:r>
      <w:r w:rsidR="00E25DE4" w:rsidRPr="00E25DE4">
        <w:rPr>
          <w:rFonts w:ascii="Arial Narrow" w:hAnsi="Arial Narrow"/>
          <w:sz w:val="27"/>
          <w:szCs w:val="27"/>
        </w:rPr>
        <w:t xml:space="preserve"> </w:t>
      </w:r>
      <w:r w:rsidR="00E25DE4" w:rsidRPr="00E25DE4">
        <w:rPr>
          <w:rFonts w:ascii="Arial Narrow" w:hAnsi="Arial Narrow"/>
          <w:sz w:val="27"/>
          <w:szCs w:val="27"/>
        </w:rPr>
        <w:t>. . . . . . .</w:t>
      </w:r>
      <w:r w:rsidR="00E25DE4" w:rsidRPr="00E25DE4">
        <w:rPr>
          <w:rFonts w:ascii="Arial Narrow" w:hAnsi="Arial Narrow"/>
          <w:sz w:val="27"/>
          <w:szCs w:val="27"/>
        </w:rPr>
        <w:t xml:space="preserve"> </w:t>
      </w:r>
      <w:r w:rsidR="00E25DE4" w:rsidRPr="00E25DE4">
        <w:rPr>
          <w:rFonts w:ascii="Arial Narrow" w:hAnsi="Arial Narrow"/>
          <w:sz w:val="27"/>
          <w:szCs w:val="27"/>
        </w:rPr>
        <w:t>. . . . . . .</w:t>
      </w:r>
      <w:r w:rsidR="00E25DE4" w:rsidRPr="00E25DE4">
        <w:rPr>
          <w:rFonts w:ascii="Arial Narrow" w:hAnsi="Arial Narrow"/>
          <w:sz w:val="27"/>
          <w:szCs w:val="27"/>
        </w:rPr>
        <w:t xml:space="preserve"> </w:t>
      </w:r>
      <w:r w:rsidR="00E25DE4" w:rsidRPr="00E25DE4">
        <w:rPr>
          <w:rFonts w:ascii="Arial Narrow" w:hAnsi="Arial Narrow"/>
          <w:sz w:val="27"/>
          <w:szCs w:val="27"/>
        </w:rPr>
        <w:t>. . . . . . .</w:t>
      </w:r>
      <w:r w:rsidR="00E25DE4" w:rsidRPr="00E25DE4">
        <w:rPr>
          <w:rFonts w:ascii="Arial Narrow" w:hAnsi="Arial Narrow"/>
          <w:sz w:val="27"/>
          <w:szCs w:val="27"/>
        </w:rPr>
        <w:t xml:space="preserve"> </w:t>
      </w:r>
      <w:r w:rsidR="00E25DE4" w:rsidRPr="00E25DE4">
        <w:rPr>
          <w:rFonts w:ascii="Arial Narrow" w:hAnsi="Arial Narrow"/>
          <w:sz w:val="27"/>
          <w:szCs w:val="27"/>
        </w:rPr>
        <w:t>. . . . . . .</w:t>
      </w:r>
      <w:r w:rsidR="00E25DE4" w:rsidRPr="00E25DE4">
        <w:rPr>
          <w:rFonts w:ascii="Arial Narrow" w:hAnsi="Arial Narrow"/>
          <w:sz w:val="27"/>
          <w:szCs w:val="27"/>
        </w:rPr>
        <w:t xml:space="preserve"> </w:t>
      </w:r>
      <w:r w:rsidR="00E25DE4" w:rsidRPr="00E25DE4">
        <w:rPr>
          <w:rFonts w:ascii="Arial Narrow" w:hAnsi="Arial Narrow"/>
          <w:sz w:val="27"/>
          <w:szCs w:val="27"/>
        </w:rPr>
        <w:t xml:space="preserve">. </w:t>
      </w:r>
    </w:p>
    <w:p w:rsidR="00F30DAC" w:rsidRPr="00E25DE4" w:rsidRDefault="00F30DAC" w:rsidP="00F30DAC">
      <w:pPr>
        <w:widowControl w:val="0"/>
        <w:autoSpaceDE w:val="0"/>
        <w:autoSpaceDN w:val="0"/>
        <w:adjustRightInd w:val="0"/>
        <w:spacing w:line="276" w:lineRule="auto"/>
        <w:jc w:val="both"/>
        <w:rPr>
          <w:rFonts w:ascii="Arial Narrow" w:eastAsiaTheme="minorHAnsi" w:hAnsi="Arial Narrow" w:cs="Arial Narrow"/>
          <w:sz w:val="27"/>
          <w:szCs w:val="29"/>
          <w:lang w:val="es-ES_tradnl" w:eastAsia="en-US"/>
        </w:rPr>
      </w:pPr>
    </w:p>
    <w:p w:rsidR="00E46624" w:rsidRPr="00E25DE4" w:rsidRDefault="00E46624" w:rsidP="00F30DAC">
      <w:pPr>
        <w:widowControl w:val="0"/>
        <w:autoSpaceDE w:val="0"/>
        <w:autoSpaceDN w:val="0"/>
        <w:adjustRightInd w:val="0"/>
        <w:spacing w:line="360" w:lineRule="auto"/>
        <w:ind w:firstLine="700"/>
        <w:jc w:val="both"/>
        <w:rPr>
          <w:rFonts w:ascii="Times" w:eastAsiaTheme="minorHAnsi" w:hAnsi="Times" w:cs="Times"/>
          <w:i/>
          <w:sz w:val="27"/>
          <w:szCs w:val="29"/>
          <w:lang w:val="es-ES_tradnl" w:eastAsia="en-US"/>
        </w:rPr>
      </w:pPr>
      <w:r w:rsidRPr="00E25DE4">
        <w:rPr>
          <w:rFonts w:ascii="Arial Narrow" w:eastAsiaTheme="minorHAnsi" w:hAnsi="Arial Narrow" w:cs="Arial Narrow"/>
          <w:iCs/>
          <w:sz w:val="27"/>
          <w:szCs w:val="29"/>
          <w:lang w:val="es-ES_tradnl" w:eastAsia="en-US"/>
        </w:rPr>
        <w:t xml:space="preserve">En mérito de lo expresado, el acta de infracción combatida es ilegal, de modo que en la especie, se actualiza la causal de ilegalidad establecida en el artículo 302, fracción II, del multicitado Código de Procedimiento y Justicia Administrativa, circunstancia irregular que afecta de manera directa e inmediata la esfera jurídica del actor, violándose en su perjuicio el artículo 4 de la Ley Orgánica Municipal para el Estado de Guanajuato; luego, estimando que los hechos no se pueden retrotraer por las circunstancias en la cuales ocurrieron y que la boleta de infracción impugnada, no es la respuesta a una petición, entonces con fundamento en el artículo 300, fracción II, del Código de Procedimiento y Justicia Administrativa para el Estado y los Municipios de Guanajuato, lo procedente es declarar la nulidad total del acta de infracción </w:t>
      </w:r>
      <w:r w:rsidR="00E25DE4" w:rsidRPr="00E25DE4">
        <w:rPr>
          <w:rFonts w:ascii="Arial Narrow" w:eastAsiaTheme="minorHAnsi" w:hAnsi="Arial Narrow" w:cs="Arial Narrow"/>
          <w:iCs/>
          <w:sz w:val="27"/>
          <w:szCs w:val="29"/>
          <w:lang w:val="es-ES_tradnl" w:eastAsia="en-US"/>
        </w:rPr>
        <w:t>…</w:t>
      </w:r>
      <w:r w:rsidRPr="00E25DE4">
        <w:rPr>
          <w:rFonts w:ascii="Arial Narrow" w:eastAsiaTheme="minorHAnsi" w:hAnsi="Arial Narrow" w:cs="Arial Narrow"/>
          <w:iCs/>
          <w:sz w:val="27"/>
          <w:szCs w:val="29"/>
          <w:lang w:val="es-ES_tradnl" w:eastAsia="en-US"/>
        </w:rPr>
        <w:t xml:space="preserve"> y de sus actos consecuentes como lo es la multa aplicada a la parte actora, </w:t>
      </w:r>
      <w:r w:rsidR="00E25DE4" w:rsidRPr="00E25DE4">
        <w:rPr>
          <w:rFonts w:ascii="Arial Narrow" w:eastAsiaTheme="minorHAnsi" w:hAnsi="Arial Narrow" w:cs="Arial Narrow"/>
          <w:iCs/>
          <w:sz w:val="27"/>
          <w:szCs w:val="29"/>
          <w:lang w:val="es-ES_tradnl" w:eastAsia="en-US"/>
        </w:rPr>
        <w:t>…</w:t>
      </w:r>
      <w:r w:rsidRPr="00E25DE4">
        <w:rPr>
          <w:rFonts w:ascii="Arial Narrow" w:eastAsiaTheme="minorHAnsi" w:hAnsi="Arial Narrow" w:cs="Arial Narrow"/>
          <w:iCs/>
          <w:sz w:val="27"/>
          <w:szCs w:val="29"/>
          <w:lang w:val="es-ES_tradnl" w:eastAsia="en-US"/>
        </w:rPr>
        <w:t xml:space="preserve"> pues si el acta de infracción afectada de nulidad tiene el carácter de acto principal y la calificación de la infracción </w:t>
      </w:r>
      <w:r w:rsidRPr="00E25DE4">
        <w:rPr>
          <w:rFonts w:ascii="Arial Narrow" w:eastAsiaTheme="minorHAnsi" w:hAnsi="Arial Narrow" w:cs="Arial Narrow"/>
          <w:b/>
          <w:bCs/>
          <w:sz w:val="27"/>
          <w:szCs w:val="29"/>
          <w:lang w:val="es-ES_tradnl" w:eastAsia="en-US"/>
        </w:rPr>
        <w:t>-</w:t>
      </w:r>
      <w:r w:rsidRPr="00E25DE4">
        <w:rPr>
          <w:rFonts w:ascii="Arial Narrow" w:eastAsiaTheme="minorHAnsi" w:hAnsi="Arial Narrow" w:cs="Arial Narrow"/>
          <w:sz w:val="27"/>
          <w:szCs w:val="29"/>
          <w:lang w:val="es-ES_tradnl" w:eastAsia="en-US"/>
        </w:rPr>
        <w:t>acto en donde se determina la comisión de la falta administrativa y se impone la multa</w:t>
      </w:r>
      <w:r w:rsidRPr="00E25DE4">
        <w:rPr>
          <w:rFonts w:ascii="Arial Narrow" w:eastAsiaTheme="minorHAnsi" w:hAnsi="Arial Narrow" w:cs="Arial Narrow"/>
          <w:b/>
          <w:bCs/>
          <w:sz w:val="27"/>
          <w:szCs w:val="29"/>
          <w:lang w:val="es-ES_tradnl" w:eastAsia="en-US"/>
        </w:rPr>
        <w:t>-</w:t>
      </w:r>
      <w:r w:rsidRPr="00E25DE4">
        <w:rPr>
          <w:rFonts w:ascii="Arial Narrow" w:eastAsiaTheme="minorHAnsi" w:hAnsi="Arial Narrow" w:cs="Arial Narrow"/>
          <w:iCs/>
          <w:sz w:val="27"/>
          <w:szCs w:val="29"/>
          <w:lang w:val="es-ES_tradnl" w:eastAsia="en-US"/>
        </w:rPr>
        <w:t xml:space="preserve"> el carácter de accesorio, entonces, no existe impedimento para declarar la nulidad de la referida multa, en virtud de que lo accesorio sigue la suerte de lo principal. Respecto a la declaración de la nulidad total del acta de infracción combatida resulta ilustrativo como criterio orientador el sostenido por la Suprema Corte de Justicia de la Nación, en Jurisprudencia, Número Registro: 920,704. Materia(s): Común. Novena Época. Instancia: Segunda Sala. Fuente: Apéndice (actualización 2001). Tomo VI, Común, Jurisprudencia SCJN. Tesis: 34. Página: 46. Genealogía: Semanario Judicial de la Federación y su Gaceta, Tomo XII, septiembre de 2000, página 95, Segunda Sala, tesis 2a./J. 79/2000, bajo el rubro: </w:t>
      </w:r>
      <w:r w:rsidRPr="00E25DE4">
        <w:rPr>
          <w:rFonts w:ascii="Arial Narrow" w:eastAsiaTheme="minorHAnsi" w:hAnsi="Arial Narrow" w:cs="Arial Narrow"/>
          <w:i/>
          <w:iCs/>
          <w:sz w:val="27"/>
          <w:szCs w:val="29"/>
          <w:lang w:val="es-ES_tradnl" w:eastAsia="en-US"/>
        </w:rPr>
        <w:t>“</w:t>
      </w:r>
      <w:r w:rsidRPr="00E25DE4">
        <w:rPr>
          <w:rFonts w:ascii="Arial Narrow" w:eastAsiaTheme="minorHAnsi" w:hAnsi="Arial Narrow" w:cs="Arial Narrow"/>
          <w:b/>
          <w:bCs/>
          <w:i/>
          <w:sz w:val="27"/>
          <w:szCs w:val="29"/>
          <w:lang w:val="es-ES_tradnl" w:eastAsia="en-US"/>
        </w:rPr>
        <w:t>INCONFORMIDAD. LA SENTENCIA QUE OTORGA EL AMPARO POR FALTA DE FUNDAMENTACIÓN Y MOTIVACIÓN, NO OBLIGA A DICTAR UNA NUEVA RESOLUCIÓN, A MENOS QUE SE TRATE DEL DERECHO DE PETICIÓN O DE LA RESOLUCIÓN DE UN RECURSO O JUICIO.</w:t>
      </w:r>
      <w:r w:rsidRPr="00E25DE4">
        <w:rPr>
          <w:rFonts w:ascii="Arial Narrow" w:eastAsiaTheme="minorHAnsi" w:hAnsi="Arial Narrow" w:cs="Arial Narrow"/>
          <w:i/>
          <w:sz w:val="27"/>
          <w:szCs w:val="29"/>
          <w:lang w:val="es-ES_tradnl" w:eastAsia="en-US"/>
        </w:rPr>
        <w:t xml:space="preserve"> Conforme a la tesis publicada con el número 261, del Tomo VI, del Apéndice al Semanario Judicial de la Federación 1917-1995 bajo el rubro de "FUNDAMENTACIÓN Y MOTIVACIÓN, AMPARO EN CASO DE LA GARANTÍA </w:t>
      </w:r>
      <w:r w:rsidRPr="00E25DE4">
        <w:rPr>
          <w:rFonts w:ascii="Arial Narrow" w:eastAsiaTheme="minorHAnsi" w:hAnsi="Arial Narrow" w:cs="Arial Narrow"/>
          <w:i/>
          <w:sz w:val="27"/>
          <w:szCs w:val="29"/>
          <w:lang w:val="es-ES_tradnl" w:eastAsia="en-US"/>
        </w:rPr>
        <w:lastRenderedPageBreak/>
        <w:t>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w:t>
      </w:r>
      <w:r w:rsidRPr="00E25DE4">
        <w:rPr>
          <w:rFonts w:ascii="Arial Narrow" w:eastAsiaTheme="minorHAnsi" w:hAnsi="Arial Narrow" w:cs="Arial Narrow"/>
          <w:sz w:val="27"/>
          <w:szCs w:val="29"/>
          <w:lang w:val="es-ES_tradnl" w:eastAsia="en-US"/>
        </w:rPr>
        <w:t xml:space="preserve"> </w:t>
      </w:r>
      <w:r w:rsidRPr="00E25DE4">
        <w:rPr>
          <w:rFonts w:ascii="Arial Narrow" w:eastAsiaTheme="minorHAnsi" w:hAnsi="Arial Narrow" w:cs="Arial Narrow"/>
          <w:iCs/>
          <w:sz w:val="27"/>
          <w:szCs w:val="29"/>
          <w:lang w:val="es-ES_tradnl" w:eastAsia="en-US"/>
        </w:rPr>
        <w:t>De igual manera, respecto a que la multa es fruto de un acto viciado resulta ilustrativo como criterio orientador el sostenido por el Primer Tribunal Colegiado en Materia Administrativa del Primer Circuito de la Suprema Corte de Justicia de la Nación, Séptima Época, Apéndice de 1995, Tomo VI, Parte TCC, Tesis 565, Página 376, bajo el rubro:</w:t>
      </w:r>
      <w:r w:rsidRPr="00E25DE4">
        <w:rPr>
          <w:rFonts w:ascii="Arial Narrow" w:eastAsiaTheme="minorHAnsi" w:hAnsi="Arial Narrow" w:cs="Arial Narrow"/>
          <w:i/>
          <w:iCs/>
          <w:sz w:val="27"/>
          <w:szCs w:val="29"/>
          <w:lang w:val="es-ES_tradnl" w:eastAsia="en-US"/>
        </w:rPr>
        <w:t xml:space="preserve"> </w:t>
      </w:r>
      <w:r w:rsidRPr="00E25DE4">
        <w:rPr>
          <w:rFonts w:ascii="Arial Narrow" w:eastAsiaTheme="minorHAnsi" w:hAnsi="Arial Narrow" w:cs="Arial Narrow"/>
          <w:i/>
          <w:sz w:val="27"/>
          <w:szCs w:val="29"/>
          <w:lang w:val="es-ES_tradnl" w:eastAsia="en-US"/>
        </w:rPr>
        <w:t>“</w:t>
      </w:r>
      <w:r w:rsidRPr="00E25DE4">
        <w:rPr>
          <w:rFonts w:ascii="Arial Narrow" w:eastAsiaTheme="minorHAnsi" w:hAnsi="Arial Narrow" w:cs="Arial Narrow"/>
          <w:b/>
          <w:bCs/>
          <w:i/>
          <w:sz w:val="27"/>
          <w:szCs w:val="29"/>
          <w:lang w:val="es-ES_tradnl" w:eastAsia="en-US"/>
        </w:rPr>
        <w:t>ACTOS VICIADOS, FRUTOS DE</w:t>
      </w:r>
      <w:r w:rsidRPr="00E25DE4">
        <w:rPr>
          <w:rFonts w:ascii="Arial Narrow" w:eastAsiaTheme="minorHAnsi" w:hAnsi="Arial Narrow" w:cs="Arial Narrow"/>
          <w:i/>
          <w:sz w:val="27"/>
          <w:szCs w:val="29"/>
          <w:lang w:val="es-ES_tradnl" w:eastAsia="en-US"/>
        </w:rPr>
        <w:t>.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w:t>
      </w:r>
      <w:r w:rsidRPr="00E25DE4">
        <w:rPr>
          <w:rFonts w:ascii="Arial Narrow" w:eastAsiaTheme="minorHAnsi" w:hAnsi="Arial Narrow" w:cs="Arial Narrow"/>
          <w:i/>
          <w:iCs/>
          <w:sz w:val="27"/>
          <w:szCs w:val="29"/>
          <w:lang w:val="es-ES_tradnl" w:eastAsia="en-US"/>
        </w:rPr>
        <w:t xml:space="preserve"> </w:t>
      </w:r>
      <w:r w:rsidRPr="00E25DE4">
        <w:rPr>
          <w:rFonts w:ascii="Arial Narrow" w:eastAsiaTheme="minorHAnsi" w:hAnsi="Arial Narrow" w:cs="Arial Narrow"/>
          <w:i/>
          <w:sz w:val="27"/>
          <w:szCs w:val="29"/>
          <w:lang w:val="es-ES_tradnl" w:eastAsia="en-US"/>
        </w:rPr>
        <w:t>. . . . . . . . . . . . .</w:t>
      </w:r>
      <w:r w:rsidRPr="00E25DE4">
        <w:rPr>
          <w:rFonts w:ascii="Arial Narrow" w:eastAsiaTheme="minorHAnsi" w:hAnsi="Arial Narrow" w:cs="Arial Narrow"/>
          <w:i/>
          <w:iCs/>
          <w:sz w:val="27"/>
          <w:szCs w:val="29"/>
          <w:lang w:val="es-ES_tradnl" w:eastAsia="en-US"/>
        </w:rPr>
        <w:t xml:space="preserve"> . . . . . .</w:t>
      </w:r>
    </w:p>
    <w:p w:rsidR="00E46624" w:rsidRPr="00E25DE4" w:rsidRDefault="00E46624" w:rsidP="00F30DAC">
      <w:pPr>
        <w:widowControl w:val="0"/>
        <w:autoSpaceDE w:val="0"/>
        <w:autoSpaceDN w:val="0"/>
        <w:adjustRightInd w:val="0"/>
        <w:spacing w:line="276" w:lineRule="auto"/>
        <w:jc w:val="both"/>
        <w:rPr>
          <w:rFonts w:ascii="Times" w:eastAsiaTheme="minorHAnsi" w:hAnsi="Times" w:cs="Times"/>
          <w:sz w:val="27"/>
          <w:szCs w:val="29"/>
          <w:lang w:val="es-ES_tradnl" w:eastAsia="en-US"/>
        </w:rPr>
      </w:pPr>
      <w:r w:rsidRPr="00E25DE4">
        <w:rPr>
          <w:rFonts w:ascii="Times" w:eastAsiaTheme="minorHAnsi" w:hAnsi="Times" w:cs="Times"/>
          <w:sz w:val="27"/>
          <w:szCs w:val="29"/>
          <w:lang w:val="es-ES_tradnl" w:eastAsia="en-US"/>
        </w:rPr>
        <w:t> </w:t>
      </w:r>
    </w:p>
    <w:p w:rsidR="00E46624" w:rsidRPr="00E25DE4" w:rsidRDefault="002B2BAB" w:rsidP="002B2BAB">
      <w:pPr>
        <w:widowControl w:val="0"/>
        <w:autoSpaceDE w:val="0"/>
        <w:autoSpaceDN w:val="0"/>
        <w:adjustRightInd w:val="0"/>
        <w:spacing w:line="360" w:lineRule="auto"/>
        <w:ind w:firstLine="700"/>
        <w:jc w:val="both"/>
        <w:rPr>
          <w:rFonts w:ascii="Arial Narrow" w:eastAsiaTheme="minorHAnsi" w:hAnsi="Arial Narrow" w:cs="Arial Narrow"/>
          <w:sz w:val="27"/>
          <w:szCs w:val="29"/>
          <w:lang w:val="es-ES_tradnl" w:eastAsia="en-US"/>
        </w:rPr>
      </w:pPr>
      <w:r w:rsidRPr="00E25DE4">
        <w:rPr>
          <w:rFonts w:ascii="Arial Narrow" w:eastAsiaTheme="minorHAnsi" w:hAnsi="Arial Narrow" w:cs="Arial Narrow"/>
          <w:sz w:val="27"/>
          <w:szCs w:val="29"/>
          <w:lang w:val="es-ES_tradnl" w:eastAsia="en-US"/>
        </w:rPr>
        <w:t>E</w:t>
      </w:r>
      <w:r w:rsidR="00E46624" w:rsidRPr="00E25DE4">
        <w:rPr>
          <w:rFonts w:ascii="Arial Narrow" w:eastAsiaTheme="minorHAnsi" w:hAnsi="Arial Narrow" w:cs="Arial Narrow"/>
          <w:sz w:val="27"/>
          <w:szCs w:val="29"/>
          <w:lang w:val="es-ES_tradnl" w:eastAsia="en-US"/>
        </w:rPr>
        <w:t xml:space="preserve">l justiciable solicita la devolución de la cantidad </w:t>
      </w:r>
      <w:r w:rsidR="00053557" w:rsidRPr="00E25DE4">
        <w:rPr>
          <w:rFonts w:ascii="Arial Narrow" w:eastAsiaTheme="minorHAnsi" w:hAnsi="Arial Narrow" w:cs="Arial Narrow"/>
          <w:sz w:val="27"/>
          <w:szCs w:val="29"/>
          <w:lang w:val="es-ES_tradnl" w:eastAsia="en-US"/>
        </w:rPr>
        <w:t>ero</w:t>
      </w:r>
      <w:r w:rsidR="00E46624" w:rsidRPr="00E25DE4">
        <w:rPr>
          <w:rFonts w:ascii="Arial Narrow" w:eastAsiaTheme="minorHAnsi" w:hAnsi="Arial Narrow" w:cs="Arial Narrow"/>
          <w:sz w:val="27"/>
          <w:szCs w:val="29"/>
          <w:lang w:val="es-ES_tradnl" w:eastAsia="en-US"/>
        </w:rPr>
        <w:t>gada</w:t>
      </w:r>
      <w:r w:rsidR="00053557" w:rsidRPr="00E25DE4">
        <w:rPr>
          <w:rFonts w:ascii="Arial Narrow" w:eastAsiaTheme="minorHAnsi" w:hAnsi="Arial Narrow" w:cs="Arial Narrow"/>
          <w:sz w:val="27"/>
          <w:szCs w:val="29"/>
          <w:lang w:val="es-ES_tradnl" w:eastAsia="en-US"/>
        </w:rPr>
        <w:t xml:space="preserve"> indebidamente</w:t>
      </w:r>
      <w:r w:rsidR="00E46624" w:rsidRPr="00E25DE4">
        <w:rPr>
          <w:rFonts w:ascii="Arial Narrow" w:eastAsiaTheme="minorHAnsi" w:hAnsi="Arial Narrow" w:cs="Arial Narrow"/>
          <w:sz w:val="27"/>
          <w:szCs w:val="29"/>
          <w:lang w:val="es-ES_tradnl" w:eastAsia="en-US"/>
        </w:rPr>
        <w:t xml:space="preserve"> y </w:t>
      </w:r>
      <w:r w:rsidRPr="00E25DE4">
        <w:rPr>
          <w:rFonts w:ascii="Arial Narrow" w:eastAsiaTheme="minorHAnsi" w:hAnsi="Arial Narrow" w:cs="Arial Narrow"/>
          <w:sz w:val="27"/>
          <w:szCs w:val="29"/>
          <w:lang w:val="es-ES_tradnl" w:eastAsia="en-US"/>
        </w:rPr>
        <w:t xml:space="preserve">considerando que </w:t>
      </w:r>
      <w:r w:rsidR="00E46624" w:rsidRPr="00E25DE4">
        <w:rPr>
          <w:rFonts w:ascii="Arial Narrow" w:eastAsiaTheme="minorHAnsi" w:hAnsi="Arial Narrow" w:cs="Arial Narrow"/>
          <w:sz w:val="27"/>
          <w:szCs w:val="29"/>
          <w:lang w:val="es-ES_tradnl" w:eastAsia="en-US"/>
        </w:rPr>
        <w:t xml:space="preserve">la declaración de nulidad total del </w:t>
      </w:r>
      <w:r w:rsidRPr="00E25DE4">
        <w:rPr>
          <w:rFonts w:ascii="Arial Narrow" w:eastAsiaTheme="minorHAnsi" w:hAnsi="Arial Narrow" w:cs="Arial Narrow"/>
          <w:sz w:val="27"/>
          <w:szCs w:val="29"/>
          <w:lang w:val="es-ES_tradnl" w:eastAsia="en-US"/>
        </w:rPr>
        <w:t>acto impugnado</w:t>
      </w:r>
      <w:r w:rsidR="00E46624" w:rsidRPr="00E25DE4">
        <w:rPr>
          <w:rFonts w:ascii="Arial Narrow" w:eastAsiaTheme="minorHAnsi" w:hAnsi="Arial Narrow" w:cs="Arial Narrow"/>
          <w:sz w:val="27"/>
          <w:szCs w:val="29"/>
          <w:lang w:val="es-ES_tradnl" w:eastAsia="en-US"/>
        </w:rPr>
        <w:t>, produce como consecuencia que al actor ya no se le aplique ninguna sanci</w:t>
      </w:r>
      <w:r w:rsidR="00053557" w:rsidRPr="00E25DE4">
        <w:rPr>
          <w:rFonts w:ascii="Arial Narrow" w:eastAsiaTheme="minorHAnsi" w:hAnsi="Arial Narrow" w:cs="Arial Narrow"/>
          <w:sz w:val="27"/>
          <w:szCs w:val="29"/>
          <w:lang w:val="es-ES_tradnl" w:eastAsia="en-US"/>
        </w:rPr>
        <w:t>ón administrativa por los</w:t>
      </w:r>
      <w:r w:rsidR="00E46624" w:rsidRPr="00E25DE4">
        <w:rPr>
          <w:rFonts w:ascii="Arial Narrow" w:eastAsiaTheme="minorHAnsi" w:hAnsi="Arial Narrow" w:cs="Arial Narrow"/>
          <w:sz w:val="27"/>
          <w:szCs w:val="29"/>
          <w:lang w:val="es-ES_tradnl" w:eastAsia="en-US"/>
        </w:rPr>
        <w:t xml:space="preserve"> hechos </w:t>
      </w:r>
      <w:r w:rsidR="00053557" w:rsidRPr="00E25DE4">
        <w:rPr>
          <w:rFonts w:ascii="Arial Narrow" w:eastAsiaTheme="minorHAnsi" w:hAnsi="Arial Narrow" w:cs="Arial Narrow"/>
          <w:sz w:val="27"/>
          <w:szCs w:val="29"/>
          <w:lang w:val="es-ES_tradnl" w:eastAsia="en-US"/>
        </w:rPr>
        <w:t>asentados en el acta de infracción impugnada</w:t>
      </w:r>
      <w:r w:rsidRPr="00E25DE4">
        <w:rPr>
          <w:rFonts w:ascii="Arial Narrow" w:eastAsiaTheme="minorHAnsi" w:hAnsi="Arial Narrow" w:cs="Arial Narrow"/>
          <w:sz w:val="27"/>
          <w:szCs w:val="29"/>
          <w:lang w:val="es-ES_tradnl" w:eastAsia="en-US"/>
        </w:rPr>
        <w:t xml:space="preserve"> </w:t>
      </w:r>
      <w:r w:rsidR="00E46624" w:rsidRPr="00E25DE4">
        <w:rPr>
          <w:rFonts w:ascii="Arial Narrow" w:eastAsiaTheme="minorHAnsi" w:hAnsi="Arial Narrow" w:cs="Arial Narrow"/>
          <w:sz w:val="27"/>
          <w:szCs w:val="29"/>
          <w:lang w:val="es-ES_tradnl" w:eastAsia="en-US"/>
        </w:rPr>
        <w:t xml:space="preserve">y estimando </w:t>
      </w:r>
      <w:r w:rsidRPr="00E25DE4">
        <w:rPr>
          <w:rFonts w:ascii="Arial Narrow" w:eastAsiaTheme="minorHAnsi" w:hAnsi="Arial Narrow" w:cs="Arial Narrow"/>
          <w:sz w:val="27"/>
          <w:szCs w:val="29"/>
          <w:lang w:val="es-ES_tradnl" w:eastAsia="en-US"/>
        </w:rPr>
        <w:t xml:space="preserve">además </w:t>
      </w:r>
      <w:r w:rsidR="00E46624" w:rsidRPr="00E25DE4">
        <w:rPr>
          <w:rFonts w:ascii="Arial Narrow" w:eastAsiaTheme="minorHAnsi" w:hAnsi="Arial Narrow" w:cs="Arial Narrow"/>
          <w:sz w:val="27"/>
          <w:szCs w:val="29"/>
          <w:lang w:val="es-ES_tradnl" w:eastAsia="en-US"/>
        </w:rPr>
        <w:t xml:space="preserve">que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para restituir al gobernado </w:t>
      </w:r>
      <w:r w:rsidR="00E46624" w:rsidRPr="00E25DE4">
        <w:rPr>
          <w:rFonts w:ascii="Arial Narrow" w:eastAsiaTheme="minorHAnsi" w:hAnsi="Arial Narrow" w:cs="Arial Narrow"/>
          <w:sz w:val="27"/>
          <w:szCs w:val="29"/>
          <w:lang w:val="es-ES_tradnl" w:eastAsia="en-US"/>
        </w:rPr>
        <w:lastRenderedPageBreak/>
        <w:t xml:space="preserve">en el pleno goce de sus derechos subjetivos administrativos violados y con la finalidad de respetar el derecho humano de acceso a la impartición de justicia reconocido y consagrado por el artículo 17 de la Constitución Política de los Estados Unidos Mexicanos, con fundamento en el artículo 300, fracción V, del invocado Código de Procedimiento y Justicia Administrativa, se reconoce el derecho que tiene el justiciable a la devolución de la cantidad pagada por concepto de multa, por ende, con fundamento en el artículo 300, fracción VI, del aludido Código, se condena al Agente de Tránsito demandado a que realice las gestiones necesarias ante la Dirección General de Ingresos de la Tesorería Municipal o de la Dependencia competente, para que al actor se le haga la devolución de la cantidad </w:t>
      </w:r>
      <w:r w:rsidR="00E25DE4" w:rsidRPr="00E25DE4">
        <w:rPr>
          <w:rFonts w:ascii="Arial Narrow" w:eastAsiaTheme="minorHAnsi" w:hAnsi="Arial Narrow" w:cs="Arial Narrow"/>
          <w:sz w:val="27"/>
          <w:szCs w:val="29"/>
          <w:lang w:val="es-ES_tradnl" w:eastAsia="en-US"/>
        </w:rPr>
        <w:t>…</w:t>
      </w:r>
      <w:r w:rsidR="00E46624" w:rsidRPr="00E25DE4">
        <w:rPr>
          <w:rFonts w:ascii="Arial Narrow" w:eastAsiaTheme="minorHAnsi" w:hAnsi="Arial Narrow" w:cs="Arial Narrow"/>
          <w:sz w:val="27"/>
          <w:szCs w:val="29"/>
          <w:lang w:val="es-ES_tradnl" w:eastAsia="en-US"/>
        </w:rPr>
        <w:t>, pagada por concepto de multa, y en su caso, realice las diligencias indispensables para cumplir con este fallo; la anterior devolución deberá realizarla dentro de los 15 quince días hábiles siguientes a la declaración de que cause ejecutoria esta sentencia, plazo contado a partir del día siguiente al en que surta efectos la notificación del auto que la declare ejecutoriada, por las razones expuestas; debiendo informar</w:t>
      </w:r>
      <w:r w:rsidR="00FC7712" w:rsidRPr="00E25DE4">
        <w:rPr>
          <w:rFonts w:ascii="Arial Narrow" w:eastAsiaTheme="minorHAnsi" w:hAnsi="Arial Narrow" w:cs="Arial Narrow"/>
          <w:sz w:val="27"/>
          <w:szCs w:val="29"/>
          <w:lang w:val="es-ES_tradnl" w:eastAsia="en-US"/>
        </w:rPr>
        <w:t xml:space="preserve"> a este Órgano de Control de </w:t>
      </w:r>
      <w:r w:rsidR="00E46624" w:rsidRPr="00E25DE4">
        <w:rPr>
          <w:rFonts w:ascii="Arial Narrow" w:eastAsiaTheme="minorHAnsi" w:hAnsi="Arial Narrow" w:cs="Arial Narrow"/>
          <w:sz w:val="27"/>
          <w:szCs w:val="29"/>
          <w:lang w:val="es-ES_tradnl" w:eastAsia="en-US"/>
        </w:rPr>
        <w:t xml:space="preserve">Legalidad el </w:t>
      </w:r>
      <w:r w:rsidR="00FC7712" w:rsidRPr="00E25DE4">
        <w:rPr>
          <w:rFonts w:ascii="Arial Narrow" w:eastAsiaTheme="minorHAnsi" w:hAnsi="Arial Narrow" w:cs="Arial Narrow"/>
          <w:sz w:val="27"/>
          <w:szCs w:val="29"/>
          <w:lang w:val="es-ES_tradnl" w:eastAsia="en-US"/>
        </w:rPr>
        <w:t xml:space="preserve">cumplimiento dado a </w:t>
      </w:r>
      <w:r w:rsidR="00E46624" w:rsidRPr="00E25DE4">
        <w:rPr>
          <w:rFonts w:ascii="Arial Narrow" w:eastAsiaTheme="minorHAnsi" w:hAnsi="Arial Narrow" w:cs="Arial Narrow"/>
          <w:sz w:val="27"/>
          <w:szCs w:val="29"/>
          <w:lang w:val="es-ES_tradnl" w:eastAsia="en-US"/>
        </w:rPr>
        <w:t>este fallo y exhibir las constancias relativas al mismo. . . . . .</w:t>
      </w:r>
      <w:r w:rsidR="00053557" w:rsidRPr="00E25DE4">
        <w:rPr>
          <w:rFonts w:ascii="Arial Narrow" w:eastAsiaTheme="minorHAnsi" w:hAnsi="Arial Narrow" w:cs="Arial Narrow"/>
          <w:sz w:val="27"/>
          <w:szCs w:val="29"/>
          <w:lang w:val="es-ES_tradnl" w:eastAsia="en-US"/>
        </w:rPr>
        <w:t xml:space="preserve"> . . </w:t>
      </w:r>
    </w:p>
    <w:p w:rsidR="002B2BAB" w:rsidRPr="00E25DE4" w:rsidRDefault="002B2BAB" w:rsidP="00FC7712">
      <w:pPr>
        <w:widowControl w:val="0"/>
        <w:autoSpaceDE w:val="0"/>
        <w:autoSpaceDN w:val="0"/>
        <w:adjustRightInd w:val="0"/>
        <w:spacing w:line="276" w:lineRule="auto"/>
        <w:jc w:val="both"/>
        <w:rPr>
          <w:rFonts w:ascii="Arial Narrow" w:eastAsiaTheme="minorHAnsi" w:hAnsi="Arial Narrow" w:cs="Arial Narrow"/>
          <w:sz w:val="27"/>
          <w:szCs w:val="29"/>
          <w:lang w:val="es-ES_tradnl" w:eastAsia="en-US"/>
        </w:rPr>
      </w:pPr>
    </w:p>
    <w:p w:rsidR="001E0B64" w:rsidRPr="00E25DE4" w:rsidRDefault="001E0B64" w:rsidP="001E0B64">
      <w:pPr>
        <w:spacing w:line="360" w:lineRule="auto"/>
        <w:ind w:firstLine="708"/>
        <w:jc w:val="both"/>
        <w:rPr>
          <w:rFonts w:ascii="Arial Narrow" w:hAnsi="Arial Narrow" w:cs="Arial"/>
          <w:sz w:val="27"/>
          <w:szCs w:val="27"/>
        </w:rPr>
      </w:pPr>
      <w:r w:rsidRPr="00E25DE4">
        <w:rPr>
          <w:rFonts w:ascii="Arial Narrow" w:eastAsiaTheme="minorHAnsi" w:hAnsi="Arial Narrow" w:cs="Arial Narrow"/>
          <w:sz w:val="27"/>
          <w:szCs w:val="29"/>
          <w:lang w:val="es-ES_tradnl" w:eastAsia="en-US"/>
        </w:rPr>
        <w:t xml:space="preserve">Por último, el justiciable también solicita el pago de intereses </w:t>
      </w:r>
      <w:r w:rsidR="00FC7712" w:rsidRPr="00E25DE4">
        <w:rPr>
          <w:rFonts w:ascii="Arial Narrow" w:eastAsiaTheme="minorHAnsi" w:hAnsi="Arial Narrow" w:cs="Arial Narrow"/>
          <w:sz w:val="27"/>
          <w:szCs w:val="29"/>
          <w:lang w:val="es-ES_tradnl" w:eastAsia="en-US"/>
        </w:rPr>
        <w:t xml:space="preserve">sobre la cantidad pagada, </w:t>
      </w:r>
      <w:r w:rsidRPr="00E25DE4">
        <w:rPr>
          <w:rFonts w:ascii="Arial Narrow" w:eastAsiaTheme="minorHAnsi" w:hAnsi="Arial Narrow" w:cs="Arial Narrow"/>
          <w:sz w:val="27"/>
          <w:szCs w:val="29"/>
          <w:lang w:val="es-ES_tradnl" w:eastAsia="en-US"/>
        </w:rPr>
        <w:t xml:space="preserve">que se generen desde el momento en que se hizo la erogación hasta que se realice la devolución, </w:t>
      </w:r>
      <w:r w:rsidRPr="00E25DE4">
        <w:rPr>
          <w:rFonts w:ascii="Arial Narrow" w:hAnsi="Arial Narrow" w:cs="Arial"/>
          <w:sz w:val="27"/>
          <w:szCs w:val="27"/>
        </w:rPr>
        <w:t>sin</w:t>
      </w:r>
      <w:r w:rsidRPr="00E25DE4">
        <w:rPr>
          <w:rFonts w:ascii="Arial Narrow" w:hAnsi="Arial Narrow"/>
          <w:sz w:val="27"/>
          <w:szCs w:val="27"/>
        </w:rPr>
        <w:t xml:space="preserve"> expresar</w:t>
      </w:r>
      <w:r w:rsidRPr="00E25DE4">
        <w:rPr>
          <w:rFonts w:ascii="Arial Narrow" w:hAnsi="Arial Narrow" w:cs="Arial"/>
          <w:sz w:val="27"/>
          <w:szCs w:val="27"/>
        </w:rPr>
        <w:t xml:space="preserve"> razonamiento lógico-jurídico para justificar la procedencia de esta pretensión y partiendo de la premisa de que la multa impugnada </w:t>
      </w:r>
      <w:r w:rsidR="00E25DE4" w:rsidRPr="00E25DE4">
        <w:rPr>
          <w:rFonts w:ascii="Arial Narrow" w:hAnsi="Arial Narrow" w:cs="Arial"/>
          <w:sz w:val="27"/>
          <w:szCs w:val="27"/>
        </w:rPr>
        <w:t>…</w:t>
      </w:r>
      <w:r w:rsidRPr="00E25DE4">
        <w:rPr>
          <w:rFonts w:ascii="Arial Narrow" w:eastAsiaTheme="minorHAnsi" w:hAnsi="Arial Narrow" w:cs="Arial Narrow"/>
          <w:sz w:val="27"/>
          <w:szCs w:val="29"/>
          <w:lang w:val="es-ES_tradnl" w:eastAsia="en-US"/>
        </w:rPr>
        <w:t xml:space="preserve"> </w:t>
      </w:r>
      <w:r w:rsidRPr="00E25DE4">
        <w:rPr>
          <w:rFonts w:ascii="Arial Narrow" w:hAnsi="Arial Narrow" w:cs="Arial"/>
          <w:sz w:val="27"/>
          <w:szCs w:val="27"/>
        </w:rPr>
        <w:t xml:space="preserve">no excede de 150 ciento cincuenta veces el salario mínimo general diario vigente en el Estado, </w:t>
      </w:r>
      <w:r w:rsidRPr="00E25DE4">
        <w:rPr>
          <w:rFonts w:ascii="Arial Narrow" w:hAnsi="Arial Narrow"/>
          <w:sz w:val="27"/>
          <w:szCs w:val="27"/>
        </w:rPr>
        <w:t>el Juzgador suple la queja deficiente</w:t>
      </w:r>
      <w:r w:rsidRPr="00E25DE4">
        <w:rPr>
          <w:rFonts w:ascii="Arial Narrow" w:hAnsi="Arial Narrow" w:cs="Arial"/>
          <w:sz w:val="27"/>
          <w:szCs w:val="27"/>
        </w:rPr>
        <w:t xml:space="preserve"> planteada en la demanda, de </w:t>
      </w:r>
      <w:r w:rsidRPr="00E25DE4">
        <w:rPr>
          <w:rFonts w:ascii="Arial Narrow" w:hAnsi="Arial Narrow"/>
          <w:sz w:val="27"/>
          <w:szCs w:val="27"/>
        </w:rPr>
        <w:t xml:space="preserve">acuerdo a lo señalado en la fracción III del artículo 301 del Código de Procedimiento y Justicia Administrativa para el Estado y los Municipios de Guanajuato, </w:t>
      </w:r>
      <w:r w:rsidRPr="00E25DE4">
        <w:rPr>
          <w:rFonts w:ascii="Arial Narrow" w:hAnsi="Arial Narrow" w:cs="Arial"/>
          <w:sz w:val="27"/>
          <w:szCs w:val="27"/>
        </w:rPr>
        <w:t>de esta forma,</w:t>
      </w:r>
      <w:r w:rsidRPr="00E25DE4">
        <w:rPr>
          <w:rFonts w:ascii="Arial Narrow" w:hAnsi="Arial Narrow"/>
          <w:sz w:val="27"/>
          <w:szCs w:val="27"/>
        </w:rPr>
        <w:t xml:space="preserve"> con</w:t>
      </w:r>
      <w:r w:rsidRPr="00E25DE4">
        <w:rPr>
          <w:rFonts w:ascii="Arial Narrow" w:hAnsi="Arial Narrow" w:cs="Arial"/>
          <w:sz w:val="27"/>
          <w:szCs w:val="27"/>
        </w:rPr>
        <w:t xml:space="preserve"> la facultad concedida a este Órgano de Control de Legalidad, </w:t>
      </w:r>
      <w:r w:rsidRPr="00E25DE4">
        <w:rPr>
          <w:rFonts w:ascii="Arial Narrow" w:hAnsi="Arial Narrow"/>
          <w:sz w:val="27"/>
          <w:szCs w:val="27"/>
        </w:rPr>
        <w:t xml:space="preserve">a efecto de brindar seguridad jurídica al justiciable y ante la declaración de  nulidad total del  acto impugnado, se  determina que </w:t>
      </w:r>
      <w:r w:rsidRPr="00E25DE4">
        <w:rPr>
          <w:rFonts w:ascii="Arial Narrow" w:hAnsi="Arial Narrow" w:cs="Arial"/>
          <w:sz w:val="27"/>
          <w:szCs w:val="27"/>
        </w:rPr>
        <w:t xml:space="preserve">resulta  procedente el pago de intereses, por lo siguiente: . . . . . . . . . . . . . . . . . . . . . . . . . . . </w:t>
      </w:r>
    </w:p>
    <w:p w:rsidR="001E0B64" w:rsidRPr="00E25DE4" w:rsidRDefault="001E0B64" w:rsidP="001E0B64">
      <w:pPr>
        <w:spacing w:line="276" w:lineRule="auto"/>
        <w:jc w:val="both"/>
        <w:rPr>
          <w:rFonts w:ascii="Arial Narrow" w:hAnsi="Arial Narrow" w:cs="Arial"/>
          <w:sz w:val="27"/>
          <w:szCs w:val="27"/>
        </w:rPr>
      </w:pPr>
    </w:p>
    <w:p w:rsidR="001E0B64" w:rsidRPr="00E25DE4" w:rsidRDefault="001E0B64" w:rsidP="001E0B64">
      <w:pPr>
        <w:spacing w:line="360" w:lineRule="auto"/>
        <w:ind w:firstLine="708"/>
        <w:jc w:val="both"/>
        <w:rPr>
          <w:rFonts w:ascii="Arial Narrow" w:hAnsi="Arial Narrow"/>
          <w:sz w:val="27"/>
          <w:szCs w:val="27"/>
        </w:rPr>
      </w:pPr>
      <w:r w:rsidRPr="00E25DE4">
        <w:rPr>
          <w:rFonts w:ascii="Arial Narrow" w:hAnsi="Arial Narrow" w:cs="Arial"/>
          <w:sz w:val="27"/>
          <w:szCs w:val="27"/>
        </w:rPr>
        <w:lastRenderedPageBreak/>
        <w:t>El artículo 53 de la Ley de Hacienda para los Municipios del Estado de Guanajuato,</w:t>
      </w:r>
      <w:r w:rsidRPr="00E25DE4">
        <w:rPr>
          <w:rFonts w:ascii="Arial Narrow" w:hAnsi="Arial Narrow"/>
          <w:sz w:val="27"/>
          <w:szCs w:val="27"/>
        </w:rPr>
        <w:t xml:space="preserve"> contempla el pago de intereses a cargo del Fisco Municipal, cuando </w:t>
      </w:r>
      <w:r w:rsidRPr="00E25DE4">
        <w:rPr>
          <w:rFonts w:ascii="Arial Narrow" w:hAnsi="Arial Narrow" w:cs="Arial"/>
          <w:sz w:val="27"/>
          <w:szCs w:val="27"/>
        </w:rPr>
        <w:t xml:space="preserve">dispone: . . . . . . . . . . . . . . . . . . . . . . . . . . . . . . . . . . . . . . . . . . . . . . . . . . . . . . . . . . . . </w:t>
      </w:r>
    </w:p>
    <w:p w:rsidR="001E0B64" w:rsidRPr="00E25DE4" w:rsidRDefault="001E0B64" w:rsidP="001E0B64">
      <w:pPr>
        <w:spacing w:line="276" w:lineRule="auto"/>
        <w:jc w:val="both"/>
        <w:rPr>
          <w:rFonts w:ascii="Arial Narrow" w:hAnsi="Arial Narrow" w:cs="Arial"/>
          <w:sz w:val="27"/>
          <w:szCs w:val="27"/>
        </w:rPr>
      </w:pPr>
    </w:p>
    <w:p w:rsidR="001E0B64" w:rsidRPr="00E25DE4" w:rsidRDefault="001E0B64" w:rsidP="001E0B64">
      <w:pPr>
        <w:spacing w:line="360" w:lineRule="auto"/>
        <w:ind w:firstLine="708"/>
        <w:jc w:val="both"/>
        <w:rPr>
          <w:rFonts w:ascii="Arial Narrow" w:hAnsi="Arial Narrow" w:cs="Arial"/>
          <w:i/>
          <w:sz w:val="27"/>
          <w:szCs w:val="27"/>
        </w:rPr>
      </w:pPr>
      <w:r w:rsidRPr="00E25DE4">
        <w:rPr>
          <w:rFonts w:ascii="Arial Narrow" w:hAnsi="Arial Narrow" w:cs="Arial"/>
          <w:b/>
          <w:i/>
          <w:sz w:val="27"/>
          <w:szCs w:val="27"/>
        </w:rPr>
        <w:t>“</w:t>
      </w:r>
      <w:r w:rsidRPr="00E25DE4">
        <w:rPr>
          <w:rFonts w:ascii="Arial Narrow" w:hAnsi="Arial Narrow" w:cs="Arial"/>
          <w:i/>
          <w:sz w:val="27"/>
          <w:szCs w:val="27"/>
        </w:rPr>
        <w:t xml:space="preserve">Artículo 53.-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w:t>
      </w:r>
      <w:r w:rsidRPr="00E25DE4">
        <w:rPr>
          <w:rFonts w:ascii="Arial Narrow" w:hAnsi="Arial Narrow" w:cs="Arial"/>
          <w:bCs/>
          <w:i/>
          <w:sz w:val="27"/>
          <w:szCs w:val="27"/>
        </w:rPr>
        <w:t>artículo</w:t>
      </w:r>
      <w:r w:rsidRPr="00E25DE4">
        <w:rPr>
          <w:rFonts w:ascii="Arial Narrow" w:hAnsi="Arial Narrow" w:cs="Arial"/>
          <w:i/>
          <w:sz w:val="27"/>
          <w:szCs w:val="27"/>
        </w:rPr>
        <w:t xml:space="preserve">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1E0B64" w:rsidRPr="00E25DE4" w:rsidRDefault="001E0B64" w:rsidP="00FC7712">
      <w:pPr>
        <w:tabs>
          <w:tab w:val="left" w:pos="1965"/>
        </w:tabs>
        <w:spacing w:line="276" w:lineRule="auto"/>
        <w:rPr>
          <w:rFonts w:ascii="Arial Narrow" w:hAnsi="Arial Narrow" w:cs="Arial"/>
          <w:sz w:val="27"/>
          <w:szCs w:val="27"/>
        </w:rPr>
      </w:pPr>
    </w:p>
    <w:p w:rsidR="00B96CBC" w:rsidRPr="00E25DE4" w:rsidRDefault="001E0B64" w:rsidP="001E0B64">
      <w:pPr>
        <w:spacing w:line="360" w:lineRule="auto"/>
        <w:ind w:firstLine="708"/>
        <w:jc w:val="both"/>
        <w:rPr>
          <w:rFonts w:ascii="Arial Narrow" w:hAnsi="Arial Narrow" w:cs="Arial"/>
          <w:i/>
          <w:sz w:val="27"/>
          <w:szCs w:val="27"/>
        </w:rPr>
      </w:pPr>
      <w:r w:rsidRPr="00E25DE4">
        <w:rPr>
          <w:rFonts w:ascii="Arial Narrow" w:hAnsi="Arial Narrow" w:cs="Arial"/>
          <w:i/>
          <w:sz w:val="27"/>
          <w:szCs w:val="27"/>
        </w:rPr>
        <w:t xml:space="preserve">El </w:t>
      </w:r>
      <w:r w:rsidR="00B96CBC" w:rsidRPr="00E25DE4">
        <w:rPr>
          <w:rFonts w:ascii="Arial Narrow" w:hAnsi="Arial Narrow" w:cs="Arial"/>
          <w:i/>
          <w:sz w:val="27"/>
          <w:szCs w:val="27"/>
        </w:rPr>
        <w:t xml:space="preserve">  </w:t>
      </w:r>
      <w:r w:rsidRPr="00E25DE4">
        <w:rPr>
          <w:rFonts w:ascii="Arial Narrow" w:hAnsi="Arial Narrow" w:cs="Arial"/>
          <w:i/>
          <w:sz w:val="27"/>
          <w:szCs w:val="27"/>
        </w:rPr>
        <w:t xml:space="preserve">contribuyente </w:t>
      </w:r>
      <w:r w:rsidR="00B96CBC" w:rsidRPr="00E25DE4">
        <w:rPr>
          <w:rFonts w:ascii="Arial Narrow" w:hAnsi="Arial Narrow" w:cs="Arial"/>
          <w:i/>
          <w:sz w:val="27"/>
          <w:szCs w:val="27"/>
        </w:rPr>
        <w:t xml:space="preserve"> </w:t>
      </w:r>
      <w:r w:rsidRPr="00E25DE4">
        <w:rPr>
          <w:rFonts w:ascii="Arial Narrow" w:hAnsi="Arial Narrow" w:cs="Arial"/>
          <w:i/>
          <w:sz w:val="27"/>
          <w:szCs w:val="27"/>
        </w:rPr>
        <w:t xml:space="preserve">que </w:t>
      </w:r>
      <w:r w:rsidR="00B96CBC" w:rsidRPr="00E25DE4">
        <w:rPr>
          <w:rFonts w:ascii="Arial Narrow" w:hAnsi="Arial Narrow" w:cs="Arial"/>
          <w:i/>
          <w:sz w:val="27"/>
          <w:szCs w:val="27"/>
        </w:rPr>
        <w:t xml:space="preserve">  </w:t>
      </w:r>
      <w:r w:rsidRPr="00E25DE4">
        <w:rPr>
          <w:rFonts w:ascii="Arial Narrow" w:hAnsi="Arial Narrow" w:cs="Arial"/>
          <w:i/>
          <w:sz w:val="27"/>
          <w:szCs w:val="27"/>
        </w:rPr>
        <w:t xml:space="preserve">habiendo </w:t>
      </w:r>
      <w:r w:rsidR="00B96CBC" w:rsidRPr="00E25DE4">
        <w:rPr>
          <w:rFonts w:ascii="Arial Narrow" w:hAnsi="Arial Narrow" w:cs="Arial"/>
          <w:i/>
          <w:sz w:val="27"/>
          <w:szCs w:val="27"/>
        </w:rPr>
        <w:t xml:space="preserve"> </w:t>
      </w:r>
      <w:r w:rsidRPr="00E25DE4">
        <w:rPr>
          <w:rFonts w:ascii="Arial Narrow" w:hAnsi="Arial Narrow" w:cs="Arial"/>
          <w:i/>
          <w:sz w:val="27"/>
          <w:szCs w:val="27"/>
        </w:rPr>
        <w:t>efectuado</w:t>
      </w:r>
      <w:r w:rsidR="00B96CBC" w:rsidRPr="00E25DE4">
        <w:rPr>
          <w:rFonts w:ascii="Arial Narrow" w:hAnsi="Arial Narrow" w:cs="Arial"/>
          <w:i/>
          <w:sz w:val="27"/>
          <w:szCs w:val="27"/>
        </w:rPr>
        <w:t xml:space="preserve"> </w:t>
      </w:r>
      <w:r w:rsidRPr="00E25DE4">
        <w:rPr>
          <w:rFonts w:ascii="Arial Narrow" w:hAnsi="Arial Narrow" w:cs="Arial"/>
          <w:i/>
          <w:sz w:val="27"/>
          <w:szCs w:val="27"/>
        </w:rPr>
        <w:t xml:space="preserve"> el</w:t>
      </w:r>
      <w:r w:rsidR="00B96CBC" w:rsidRPr="00E25DE4">
        <w:rPr>
          <w:rFonts w:ascii="Arial Narrow" w:hAnsi="Arial Narrow" w:cs="Arial"/>
          <w:i/>
          <w:sz w:val="27"/>
          <w:szCs w:val="27"/>
        </w:rPr>
        <w:t xml:space="preserve">  </w:t>
      </w:r>
      <w:r w:rsidRPr="00E25DE4">
        <w:rPr>
          <w:rFonts w:ascii="Arial Narrow" w:hAnsi="Arial Narrow" w:cs="Arial"/>
          <w:i/>
          <w:sz w:val="27"/>
          <w:szCs w:val="27"/>
        </w:rPr>
        <w:t xml:space="preserve"> pago </w:t>
      </w:r>
      <w:r w:rsidR="00B96CBC" w:rsidRPr="00E25DE4">
        <w:rPr>
          <w:rFonts w:ascii="Arial Narrow" w:hAnsi="Arial Narrow" w:cs="Arial"/>
          <w:i/>
          <w:sz w:val="27"/>
          <w:szCs w:val="27"/>
        </w:rPr>
        <w:t xml:space="preserve"> </w:t>
      </w:r>
      <w:r w:rsidRPr="00E25DE4">
        <w:rPr>
          <w:rFonts w:ascii="Arial Narrow" w:hAnsi="Arial Narrow" w:cs="Arial"/>
          <w:i/>
          <w:sz w:val="27"/>
          <w:szCs w:val="27"/>
        </w:rPr>
        <w:t>de</w:t>
      </w:r>
      <w:r w:rsidR="00B96CBC" w:rsidRPr="00E25DE4">
        <w:rPr>
          <w:rFonts w:ascii="Arial Narrow" w:hAnsi="Arial Narrow" w:cs="Arial"/>
          <w:i/>
          <w:sz w:val="27"/>
          <w:szCs w:val="27"/>
        </w:rPr>
        <w:t xml:space="preserve"> </w:t>
      </w:r>
      <w:r w:rsidRPr="00E25DE4">
        <w:rPr>
          <w:rFonts w:ascii="Arial Narrow" w:hAnsi="Arial Narrow" w:cs="Arial"/>
          <w:i/>
          <w:sz w:val="27"/>
          <w:szCs w:val="27"/>
        </w:rPr>
        <w:t xml:space="preserve"> un</w:t>
      </w:r>
      <w:r w:rsidR="00B96CBC" w:rsidRPr="00E25DE4">
        <w:rPr>
          <w:rFonts w:ascii="Arial Narrow" w:hAnsi="Arial Narrow" w:cs="Arial"/>
          <w:i/>
          <w:sz w:val="27"/>
          <w:szCs w:val="27"/>
        </w:rPr>
        <w:t xml:space="preserve"> </w:t>
      </w:r>
      <w:r w:rsidRPr="00E25DE4">
        <w:rPr>
          <w:rFonts w:ascii="Arial Narrow" w:hAnsi="Arial Narrow" w:cs="Arial"/>
          <w:i/>
          <w:sz w:val="27"/>
          <w:szCs w:val="27"/>
        </w:rPr>
        <w:t xml:space="preserve"> crédito </w:t>
      </w:r>
      <w:r w:rsidR="00B96CBC" w:rsidRPr="00E25DE4">
        <w:rPr>
          <w:rFonts w:ascii="Arial Narrow" w:hAnsi="Arial Narrow" w:cs="Arial"/>
          <w:i/>
          <w:sz w:val="27"/>
          <w:szCs w:val="27"/>
        </w:rPr>
        <w:t xml:space="preserve"> </w:t>
      </w:r>
      <w:r w:rsidRPr="00E25DE4">
        <w:rPr>
          <w:rFonts w:ascii="Arial Narrow" w:hAnsi="Arial Narrow" w:cs="Arial"/>
          <w:i/>
          <w:sz w:val="27"/>
          <w:szCs w:val="27"/>
        </w:rPr>
        <w:t xml:space="preserve">fiscal </w:t>
      </w:r>
    </w:p>
    <w:p w:rsidR="001E0B64" w:rsidRPr="00E25DE4" w:rsidRDefault="001E0B64" w:rsidP="00B96CBC">
      <w:pPr>
        <w:spacing w:line="360" w:lineRule="auto"/>
        <w:jc w:val="both"/>
        <w:rPr>
          <w:rFonts w:ascii="Arial Narrow" w:hAnsi="Arial Narrow" w:cs="Arial"/>
          <w:i/>
          <w:sz w:val="27"/>
          <w:szCs w:val="27"/>
        </w:rPr>
      </w:pPr>
      <w:r w:rsidRPr="00E25DE4">
        <w:rPr>
          <w:rFonts w:ascii="Arial Narrow" w:hAnsi="Arial Narrow" w:cs="Arial"/>
          <w:i/>
          <w:sz w:val="27"/>
          <w:szCs w:val="27"/>
        </w:rPr>
        <w:t>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r w:rsidRPr="00E25DE4">
        <w:rPr>
          <w:rFonts w:ascii="Arial Narrow" w:hAnsi="Arial Narrow" w:cs="Arial"/>
          <w:b/>
          <w:i/>
          <w:sz w:val="27"/>
          <w:szCs w:val="27"/>
        </w:rPr>
        <w:t>”</w:t>
      </w:r>
    </w:p>
    <w:p w:rsidR="001E0B64" w:rsidRPr="00E25DE4" w:rsidRDefault="001E0B64" w:rsidP="001E0B64">
      <w:pPr>
        <w:spacing w:line="276" w:lineRule="auto"/>
        <w:jc w:val="both"/>
        <w:rPr>
          <w:rFonts w:ascii="Arial Narrow" w:hAnsi="Arial Narrow" w:cs="Arial"/>
          <w:sz w:val="27"/>
          <w:szCs w:val="27"/>
        </w:rPr>
      </w:pPr>
    </w:p>
    <w:p w:rsidR="001E0B64" w:rsidRPr="00E25DE4" w:rsidRDefault="001E0B64" w:rsidP="001E0B64">
      <w:pPr>
        <w:spacing w:line="360" w:lineRule="auto"/>
        <w:ind w:firstLine="708"/>
        <w:jc w:val="both"/>
        <w:rPr>
          <w:rFonts w:ascii="Arial Narrow" w:hAnsi="Arial Narrow"/>
          <w:sz w:val="27"/>
          <w:szCs w:val="27"/>
        </w:rPr>
      </w:pPr>
      <w:r w:rsidRPr="00E25DE4">
        <w:rPr>
          <w:rFonts w:ascii="Arial Narrow" w:hAnsi="Arial Narrow"/>
          <w:sz w:val="27"/>
          <w:szCs w:val="27"/>
        </w:rPr>
        <w:t xml:space="preserve">Como puede advertirse, este precepto contempla la forma </w:t>
      </w:r>
      <w:r w:rsidRPr="00E25DE4">
        <w:rPr>
          <w:rFonts w:ascii="Arial Narrow" w:hAnsi="Arial Narrow" w:cs="Arial"/>
          <w:sz w:val="27"/>
          <w:szCs w:val="27"/>
        </w:rPr>
        <w:t xml:space="preserve">de calcular los intereses a cargo del Fisco Municipal tratándose de la devolución de cantidades de dinero que hubieren sido pagadas indebidamente, en </w:t>
      </w:r>
      <w:r w:rsidRPr="00E25DE4">
        <w:rPr>
          <w:rFonts w:ascii="Arial Narrow" w:hAnsi="Arial Narrow"/>
          <w:sz w:val="27"/>
          <w:szCs w:val="27"/>
        </w:rPr>
        <w:t xml:space="preserve">dos </w:t>
      </w:r>
      <w:r w:rsidRPr="00E25DE4">
        <w:rPr>
          <w:rFonts w:ascii="Arial Narrow" w:hAnsi="Arial Narrow" w:cs="Arial"/>
          <w:sz w:val="27"/>
          <w:szCs w:val="27"/>
        </w:rPr>
        <w:t xml:space="preserve">hipótesis jurídicas, a saber: la primera se actualiza cuando se solicita la devolución de manera directa ante la Tesorería Municipal y si ésta no se regresa en el plazo de dos meses, se pagan intereses calculados a partir del día siguiente al del vencimiento del referido término; y, la segunda opera cuando habiendo realizado el pago de un crédito fiscal y se promueve el medio de defensa que la Ley establece y se obtiene resolución favorable, se cubren intereses sobre la cantidad pagada indebidamente, a partir del día en que se cubrió el pago; sobre el particular cabe precisar que es muy clara la distinción que hace el legislador en esos dos supuestos, en cuanto a la fecha de </w:t>
      </w:r>
      <w:r w:rsidRPr="00E25DE4">
        <w:rPr>
          <w:rFonts w:ascii="Arial Narrow" w:hAnsi="Arial Narrow" w:cs="Arial"/>
          <w:sz w:val="27"/>
          <w:szCs w:val="27"/>
        </w:rPr>
        <w:lastRenderedPageBreak/>
        <w:t xml:space="preserve">calculó de los intereses. </w:t>
      </w:r>
      <w:r w:rsidRPr="00E25DE4">
        <w:rPr>
          <w:rFonts w:ascii="Arial Narrow" w:hAnsi="Arial Narrow"/>
          <w:sz w:val="27"/>
          <w:szCs w:val="27"/>
        </w:rPr>
        <w:t xml:space="preserve">Precisado lo anterior, es dable concluir que en la especie, la situación del justiciable se encuadra en la hipótesis </w:t>
      </w:r>
      <w:r w:rsidR="00B96CBC" w:rsidRPr="00E25DE4">
        <w:rPr>
          <w:rFonts w:ascii="Arial Narrow" w:hAnsi="Arial Narrow"/>
          <w:sz w:val="27"/>
          <w:szCs w:val="27"/>
        </w:rPr>
        <w:t xml:space="preserve">jurídica </w:t>
      </w:r>
      <w:r w:rsidRPr="00E25DE4">
        <w:rPr>
          <w:rFonts w:ascii="Arial Narrow" w:hAnsi="Arial Narrow"/>
          <w:sz w:val="27"/>
          <w:szCs w:val="27"/>
        </w:rPr>
        <w:t xml:space="preserve">prevista en el segundo párrafo del artículo 53 de la citada </w:t>
      </w:r>
      <w:r w:rsidRPr="00E25DE4">
        <w:rPr>
          <w:rFonts w:ascii="Arial Narrow" w:hAnsi="Arial Narrow" w:cs="Arial"/>
          <w:sz w:val="27"/>
          <w:szCs w:val="27"/>
        </w:rPr>
        <w:t>Ley de Hacienda para los Municipios, en v</w:t>
      </w:r>
      <w:r w:rsidR="00E25DE4" w:rsidRPr="00E25DE4">
        <w:rPr>
          <w:rFonts w:ascii="Arial Narrow" w:hAnsi="Arial Narrow" w:cs="Arial"/>
          <w:sz w:val="27"/>
          <w:szCs w:val="27"/>
        </w:rPr>
        <w:t>irtud de que del recibo de pago…</w:t>
      </w:r>
      <w:r w:rsidRPr="00E25DE4">
        <w:rPr>
          <w:rFonts w:ascii="Arial Narrow" w:hAnsi="Arial Narrow"/>
          <w:sz w:val="27"/>
          <w:szCs w:val="27"/>
        </w:rPr>
        <w:t>, que obra</w:t>
      </w:r>
      <w:r w:rsidRPr="00E25DE4">
        <w:rPr>
          <w:rFonts w:ascii="Arial Narrow" w:hAnsi="Arial Narrow" w:cs="Arial"/>
          <w:sz w:val="27"/>
          <w:szCs w:val="27"/>
        </w:rPr>
        <w:t xml:space="preserve"> autos, se advierte que al justici</w:t>
      </w:r>
      <w:r w:rsidRPr="00E25DE4">
        <w:rPr>
          <w:rFonts w:ascii="Arial Narrow" w:hAnsi="Arial Narrow"/>
          <w:sz w:val="27"/>
          <w:szCs w:val="27"/>
        </w:rPr>
        <w:t>able realizó el pago</w:t>
      </w:r>
      <w:r w:rsidR="00E25DE4" w:rsidRPr="00E25DE4">
        <w:rPr>
          <w:rFonts w:ascii="Arial Narrow" w:hAnsi="Arial Narrow"/>
          <w:sz w:val="27"/>
          <w:szCs w:val="27"/>
        </w:rPr>
        <w:t>…</w:t>
      </w:r>
      <w:r w:rsidR="00B96CBC" w:rsidRPr="00E25DE4">
        <w:rPr>
          <w:rFonts w:ascii="Arial Narrow" w:eastAsiaTheme="minorHAnsi" w:hAnsi="Arial Narrow" w:cs="Arial Narrow"/>
          <w:sz w:val="27"/>
          <w:szCs w:val="29"/>
          <w:lang w:val="es-ES_tradnl" w:eastAsia="en-US"/>
        </w:rPr>
        <w:t xml:space="preserve">, </w:t>
      </w:r>
      <w:r w:rsidRPr="00E25DE4">
        <w:rPr>
          <w:rFonts w:ascii="Arial Narrow" w:hAnsi="Arial Narrow"/>
          <w:sz w:val="27"/>
          <w:szCs w:val="27"/>
          <w:lang w:val="es-MX"/>
        </w:rPr>
        <w:t xml:space="preserve">por la supuesta comisión de una infracción administrativa prevista en el </w:t>
      </w:r>
      <w:r w:rsidRPr="00E25DE4">
        <w:rPr>
          <w:rFonts w:ascii="Arial Narrow" w:hAnsi="Arial Narrow" w:cs="Arial"/>
          <w:sz w:val="27"/>
          <w:szCs w:val="27"/>
          <w:lang w:val="es-MX"/>
        </w:rPr>
        <w:t xml:space="preserve">Reglamento </w:t>
      </w:r>
      <w:r w:rsidR="00B96CBC" w:rsidRPr="00E25DE4">
        <w:rPr>
          <w:rFonts w:ascii="Arial Narrow" w:hAnsi="Arial Narrow" w:cs="Arial"/>
          <w:sz w:val="27"/>
          <w:szCs w:val="27"/>
          <w:lang w:val="es-MX"/>
        </w:rPr>
        <w:t>de Tránsito Municipal</w:t>
      </w:r>
      <w:r w:rsidRPr="00E25DE4">
        <w:rPr>
          <w:rFonts w:ascii="Arial Narrow" w:hAnsi="Arial Narrow" w:cs="Arial"/>
          <w:sz w:val="27"/>
          <w:szCs w:val="27"/>
          <w:lang w:val="es-MX"/>
        </w:rPr>
        <w:t xml:space="preserve"> de León, Guanajuato</w:t>
      </w:r>
      <w:r w:rsidRPr="00E25DE4">
        <w:rPr>
          <w:rFonts w:ascii="Arial Narrow" w:hAnsi="Arial Narrow"/>
          <w:sz w:val="27"/>
          <w:szCs w:val="27"/>
        </w:rPr>
        <w:t>.</w:t>
      </w:r>
      <w:r w:rsidRPr="00E25DE4">
        <w:rPr>
          <w:rFonts w:ascii="Arial Narrow" w:hAnsi="Arial Narrow" w:cs="Arial"/>
          <w:sz w:val="27"/>
          <w:szCs w:val="27"/>
        </w:rPr>
        <w:t xml:space="preserve"> . </w:t>
      </w:r>
      <w:r w:rsidRPr="00E25DE4">
        <w:rPr>
          <w:rFonts w:ascii="Arial Narrow" w:hAnsi="Arial Narrow"/>
          <w:sz w:val="27"/>
          <w:szCs w:val="27"/>
        </w:rPr>
        <w:t xml:space="preserve">. . . . . .  . . . </w:t>
      </w:r>
      <w:r w:rsidR="00E25DE4" w:rsidRPr="00E25DE4">
        <w:rPr>
          <w:rFonts w:ascii="Arial Narrow" w:hAnsi="Arial Narrow"/>
          <w:sz w:val="27"/>
          <w:szCs w:val="27"/>
        </w:rPr>
        <w:t xml:space="preserve">. . . . . . . </w:t>
      </w:r>
    </w:p>
    <w:p w:rsidR="001E0B64" w:rsidRPr="00E25DE4" w:rsidRDefault="001E0B64" w:rsidP="001E0B64">
      <w:pPr>
        <w:spacing w:line="276" w:lineRule="auto"/>
        <w:jc w:val="both"/>
        <w:rPr>
          <w:rFonts w:ascii="Arial Narrow" w:hAnsi="Arial Narrow" w:cs="Arial"/>
          <w:sz w:val="27"/>
          <w:szCs w:val="27"/>
        </w:rPr>
      </w:pPr>
    </w:p>
    <w:p w:rsidR="001E0B64" w:rsidRPr="00E25DE4" w:rsidRDefault="001E0B64" w:rsidP="001E0B64">
      <w:pPr>
        <w:spacing w:line="360" w:lineRule="auto"/>
        <w:ind w:firstLine="708"/>
        <w:jc w:val="both"/>
        <w:rPr>
          <w:rFonts w:ascii="Arial Narrow" w:hAnsi="Arial Narrow"/>
          <w:sz w:val="27"/>
          <w:szCs w:val="27"/>
        </w:rPr>
      </w:pPr>
      <w:r w:rsidRPr="00E25DE4">
        <w:rPr>
          <w:rFonts w:ascii="Arial Narrow" w:hAnsi="Arial Narrow" w:cs="Arial"/>
          <w:sz w:val="27"/>
          <w:szCs w:val="27"/>
        </w:rPr>
        <w:t>Lo anterior es así, ya que es el caso, que</w:t>
      </w:r>
      <w:r w:rsidRPr="00E25DE4">
        <w:rPr>
          <w:rFonts w:ascii="Arial Narrow" w:hAnsi="Arial Narrow"/>
          <w:sz w:val="27"/>
          <w:szCs w:val="27"/>
        </w:rPr>
        <w:t xml:space="preserve"> se encuentran acreditados los ex</w:t>
      </w:r>
      <w:r w:rsidR="00FC7712" w:rsidRPr="00E25DE4">
        <w:rPr>
          <w:rFonts w:ascii="Arial Narrow" w:hAnsi="Arial Narrow"/>
          <w:sz w:val="27"/>
          <w:szCs w:val="27"/>
        </w:rPr>
        <w:t xml:space="preserve">tremos exigidos por el </w:t>
      </w:r>
      <w:r w:rsidRPr="00E25DE4">
        <w:rPr>
          <w:rFonts w:ascii="Arial Narrow" w:hAnsi="Arial Narrow"/>
          <w:sz w:val="27"/>
          <w:szCs w:val="27"/>
        </w:rPr>
        <w:t xml:space="preserve">pluricitado artículo 53, segundo párrafo, </w:t>
      </w:r>
      <w:r w:rsidRPr="00E25DE4">
        <w:rPr>
          <w:rFonts w:ascii="Arial Narrow" w:hAnsi="Arial Narrow" w:cs="Arial"/>
          <w:sz w:val="27"/>
          <w:szCs w:val="27"/>
        </w:rPr>
        <w:t xml:space="preserve">en mérito de que </w:t>
      </w:r>
      <w:r w:rsidRPr="00E25DE4">
        <w:rPr>
          <w:rFonts w:ascii="Arial Narrow" w:hAnsi="Arial Narrow"/>
          <w:sz w:val="27"/>
          <w:szCs w:val="27"/>
        </w:rPr>
        <w:t xml:space="preserve">en el sumario </w:t>
      </w:r>
      <w:r w:rsidRPr="00E25DE4">
        <w:rPr>
          <w:rFonts w:ascii="Arial Narrow" w:hAnsi="Arial Narrow" w:cs="Arial"/>
          <w:sz w:val="27"/>
          <w:szCs w:val="27"/>
        </w:rPr>
        <w:t>se encuentra acreditado lo siguiente: a).- L</w:t>
      </w:r>
      <w:r w:rsidRPr="00E25DE4">
        <w:rPr>
          <w:rFonts w:ascii="Arial Narrow" w:hAnsi="Arial Narrow"/>
          <w:sz w:val="27"/>
          <w:szCs w:val="27"/>
        </w:rPr>
        <w:t>a existencia de</w:t>
      </w:r>
      <w:r w:rsidRPr="00E25DE4">
        <w:rPr>
          <w:rFonts w:ascii="Arial Narrow" w:hAnsi="Arial Narrow" w:cs="Arial"/>
          <w:sz w:val="27"/>
          <w:szCs w:val="27"/>
        </w:rPr>
        <w:t xml:space="preserve">l pago de un crédito fiscal, toda vez que la actora cubrió la cantidad </w:t>
      </w:r>
      <w:r w:rsidR="00E25DE4" w:rsidRPr="00E25DE4">
        <w:rPr>
          <w:rFonts w:ascii="Arial Narrow" w:eastAsiaTheme="minorHAnsi" w:hAnsi="Arial Narrow" w:cs="Arial Narrow"/>
          <w:sz w:val="27"/>
          <w:szCs w:val="29"/>
          <w:lang w:val="es-ES_tradnl" w:eastAsia="en-US"/>
        </w:rPr>
        <w:t>…</w:t>
      </w:r>
      <w:r w:rsidRPr="00E25DE4">
        <w:rPr>
          <w:rFonts w:ascii="Arial Narrow" w:hAnsi="Arial Narrow"/>
          <w:sz w:val="27"/>
          <w:szCs w:val="27"/>
        </w:rPr>
        <w:t xml:space="preserve">, </w:t>
      </w:r>
      <w:r w:rsidRPr="00E25DE4">
        <w:rPr>
          <w:rFonts w:ascii="Arial Narrow" w:hAnsi="Arial Narrow" w:cs="Arial"/>
          <w:sz w:val="27"/>
          <w:szCs w:val="27"/>
        </w:rPr>
        <w:t>por concepto de la multa impugnada; b).- La interposición oportuna de la demanda de nulidad, a través de la cual la actora</w:t>
      </w:r>
      <w:r w:rsidR="00975E43" w:rsidRPr="00E25DE4">
        <w:rPr>
          <w:rFonts w:ascii="Arial Narrow" w:hAnsi="Arial Narrow" w:cs="Arial"/>
          <w:sz w:val="27"/>
          <w:szCs w:val="27"/>
        </w:rPr>
        <w:t xml:space="preserve"> impugnó la nulidad de</w:t>
      </w:r>
      <w:r w:rsidRPr="00E25DE4">
        <w:rPr>
          <w:rFonts w:ascii="Arial Narrow" w:hAnsi="Arial Narrow" w:cs="Arial"/>
          <w:sz w:val="27"/>
          <w:szCs w:val="27"/>
        </w:rPr>
        <w:t>l</w:t>
      </w:r>
      <w:r w:rsidR="00975E43" w:rsidRPr="00E25DE4">
        <w:rPr>
          <w:rFonts w:ascii="Arial Narrow" w:hAnsi="Arial Narrow" w:cs="Arial"/>
          <w:sz w:val="27"/>
          <w:szCs w:val="27"/>
        </w:rPr>
        <w:t xml:space="preserve"> </w:t>
      </w:r>
      <w:r w:rsidRPr="00E25DE4">
        <w:rPr>
          <w:rFonts w:ascii="Arial Narrow" w:hAnsi="Arial Narrow" w:cs="Arial"/>
          <w:sz w:val="27"/>
          <w:szCs w:val="27"/>
        </w:rPr>
        <w:t>a</w:t>
      </w:r>
      <w:r w:rsidR="00975E43" w:rsidRPr="00E25DE4">
        <w:rPr>
          <w:rFonts w:ascii="Arial Narrow" w:hAnsi="Arial Narrow" w:cs="Arial"/>
          <w:sz w:val="27"/>
          <w:szCs w:val="27"/>
        </w:rPr>
        <w:t xml:space="preserve">cta de infracción </w:t>
      </w:r>
      <w:r w:rsidRPr="00E25DE4">
        <w:rPr>
          <w:rFonts w:ascii="Arial Narrow" w:hAnsi="Arial Narrow" w:cs="Arial"/>
          <w:sz w:val="27"/>
          <w:szCs w:val="27"/>
        </w:rPr>
        <w:t>y sus actos consecuentes, que dio origen a la multa que arrojo el crédito fiscal pagado, dado que dicha demanda se presentó dentro del plazo legal de 30 treinta días hábiles; y, c).- La existencia de una resolución favorable a la impetrante, mediante la cual se declara la nulidad total del acto</w:t>
      </w:r>
      <w:r w:rsidR="00975E43" w:rsidRPr="00E25DE4">
        <w:rPr>
          <w:rFonts w:ascii="Arial Narrow" w:hAnsi="Arial Narrow" w:cs="Arial"/>
          <w:sz w:val="27"/>
          <w:szCs w:val="27"/>
        </w:rPr>
        <w:t xml:space="preserve"> combatido</w:t>
      </w:r>
      <w:r w:rsidRPr="00E25DE4">
        <w:rPr>
          <w:rFonts w:ascii="Arial Narrow" w:hAnsi="Arial Narrow" w:cs="Arial"/>
          <w:sz w:val="27"/>
          <w:szCs w:val="27"/>
        </w:rPr>
        <w:t xml:space="preserve"> y</w:t>
      </w:r>
      <w:r w:rsidR="00975E43" w:rsidRPr="00E25DE4">
        <w:rPr>
          <w:rFonts w:ascii="Arial Narrow" w:hAnsi="Arial Narrow" w:cs="Arial"/>
          <w:sz w:val="27"/>
          <w:szCs w:val="27"/>
        </w:rPr>
        <w:t xml:space="preserve"> sus consecuentes, además </w:t>
      </w:r>
      <w:r w:rsidRPr="00E25DE4">
        <w:rPr>
          <w:rFonts w:ascii="Arial Narrow" w:hAnsi="Arial Narrow" w:cs="Arial"/>
          <w:sz w:val="27"/>
          <w:szCs w:val="27"/>
        </w:rPr>
        <w:t xml:space="preserve">se condena a la autoridad a que devuelva la cantidad que recibió por concepto de la multa declarada ilegal; por tal motivo, conforme a lo </w:t>
      </w:r>
      <w:r w:rsidRPr="00E25DE4">
        <w:rPr>
          <w:rFonts w:ascii="Arial Narrow" w:hAnsi="Arial Narrow"/>
          <w:sz w:val="27"/>
          <w:szCs w:val="27"/>
        </w:rPr>
        <w:t xml:space="preserve">expuesto con antelación y además atendiendo a lo dispuesto por el artículo 300, fracción V, del invocado Código de Procedimiento y Justicia Administrativa, </w:t>
      </w:r>
      <w:r w:rsidRPr="00E25DE4">
        <w:rPr>
          <w:rFonts w:ascii="Arial Narrow" w:hAnsi="Arial Narrow" w:cs="Arial"/>
          <w:sz w:val="27"/>
          <w:szCs w:val="27"/>
        </w:rPr>
        <w:t xml:space="preserve">se reconoce el derecho amparado por el artículo 53, segundo párrafo, de la multicitada Ley de Hacienda para los Municipios, que consiste en obtener del fisco Municipal el pago de intereses, conforme a la tasa del 1.13% uno punto trece por ciento mensual que señala el artículo 39 párrafos primero y segundo, de la Ley de Ingresos para el Municipio de León, Guanajuato, para </w:t>
      </w:r>
      <w:r w:rsidR="00975E43" w:rsidRPr="00E25DE4">
        <w:rPr>
          <w:rFonts w:ascii="Arial Narrow" w:hAnsi="Arial Narrow" w:cs="Arial"/>
          <w:sz w:val="27"/>
          <w:szCs w:val="27"/>
        </w:rPr>
        <w:t>el Ejercicio Fiscal del Año 2015</w:t>
      </w:r>
      <w:r w:rsidRPr="00E25DE4">
        <w:rPr>
          <w:rFonts w:ascii="Arial Narrow" w:hAnsi="Arial Narrow" w:cs="Arial"/>
          <w:sz w:val="27"/>
          <w:szCs w:val="27"/>
        </w:rPr>
        <w:t xml:space="preserve"> dos mil </w:t>
      </w:r>
      <w:r w:rsidR="00975E43" w:rsidRPr="00E25DE4">
        <w:rPr>
          <w:rFonts w:ascii="Arial Narrow" w:hAnsi="Arial Narrow" w:cs="Arial"/>
          <w:sz w:val="27"/>
          <w:szCs w:val="27"/>
        </w:rPr>
        <w:t>quin</w:t>
      </w:r>
      <w:r w:rsidRPr="00E25DE4">
        <w:rPr>
          <w:rFonts w:ascii="Arial Narrow" w:hAnsi="Arial Narrow" w:cs="Arial"/>
          <w:sz w:val="27"/>
          <w:szCs w:val="27"/>
        </w:rPr>
        <w:t xml:space="preserve">ce, para los recargos, sobre la cantidad  pagada, a partir del día </w:t>
      </w:r>
      <w:r w:rsidR="00E25DE4" w:rsidRPr="00E25DE4">
        <w:rPr>
          <w:rFonts w:ascii="Arial Narrow" w:hAnsi="Arial Narrow"/>
          <w:sz w:val="27"/>
          <w:szCs w:val="27"/>
        </w:rPr>
        <w:t>…</w:t>
      </w:r>
      <w:r w:rsidR="00975E43" w:rsidRPr="00E25DE4">
        <w:rPr>
          <w:rFonts w:ascii="Arial Narrow" w:hAnsi="Arial Narrow"/>
          <w:sz w:val="27"/>
          <w:szCs w:val="27"/>
        </w:rPr>
        <w:t>, fecha</w:t>
      </w:r>
      <w:r w:rsidR="00975E43" w:rsidRPr="00E25DE4">
        <w:rPr>
          <w:rFonts w:ascii="Arial Narrow" w:hAnsi="Arial Narrow" w:cs="Arial"/>
          <w:sz w:val="27"/>
          <w:szCs w:val="27"/>
        </w:rPr>
        <w:t xml:space="preserve"> </w:t>
      </w:r>
      <w:r w:rsidRPr="00E25DE4">
        <w:rPr>
          <w:rFonts w:ascii="Arial Narrow" w:hAnsi="Arial Narrow" w:cs="Arial"/>
          <w:sz w:val="27"/>
          <w:szCs w:val="27"/>
        </w:rPr>
        <w:t xml:space="preserve">en que se efectuó el pago; numeral que en lo conducente establece: “artículo 39.- </w:t>
      </w:r>
      <w:r w:rsidRPr="00E25DE4">
        <w:rPr>
          <w:rFonts w:ascii="Arial Narrow" w:hAnsi="Arial Narrow" w:cs="Arial"/>
          <w:i/>
          <w:sz w:val="27"/>
          <w:szCs w:val="27"/>
        </w:rPr>
        <w:t xml:space="preserve">Cuando no se pague un crédito fiscal en la fecha o dentro del plazo señalado en las disposiciones respectivas, se cobrarán recargos a la tasa del 1.13% mensual. Los recargos se causarán sobre saldos insolutos por cada mes o fracción que transcurra a partir de la fecha de la exigibilidad, hasta que se efectúe el pago, hasta por 5 años y se calcularán sobre el </w:t>
      </w:r>
      <w:r w:rsidRPr="00E25DE4">
        <w:rPr>
          <w:rFonts w:ascii="Arial Narrow" w:hAnsi="Arial Narrow" w:cs="Arial"/>
          <w:i/>
          <w:sz w:val="27"/>
          <w:szCs w:val="27"/>
        </w:rPr>
        <w:lastRenderedPageBreak/>
        <w:t xml:space="preserve">total del crédito fiscal, excluyendo los propios recargos, la indemnización a que se refiere el artículo 46 de </w:t>
      </w:r>
      <w:smartTag w:uri="urn:schemas-microsoft-com:office:smarttags" w:element="PersonName">
        <w:smartTagPr>
          <w:attr w:name="ProductID" w:val="la Ley"/>
        </w:smartTagPr>
        <w:r w:rsidRPr="00E25DE4">
          <w:rPr>
            <w:rFonts w:ascii="Arial Narrow" w:hAnsi="Arial Narrow" w:cs="Arial"/>
            <w:i/>
            <w:sz w:val="27"/>
            <w:szCs w:val="27"/>
          </w:rPr>
          <w:t>la Ley</w:t>
        </w:r>
      </w:smartTag>
      <w:r w:rsidRPr="00E25DE4">
        <w:rPr>
          <w:rFonts w:ascii="Arial Narrow" w:hAnsi="Arial Narrow" w:cs="Arial"/>
          <w:i/>
          <w:sz w:val="27"/>
          <w:szCs w:val="27"/>
        </w:rPr>
        <w:t>, los gastos de ejecución y las multas por infracciones a las leyes fiscales. …”.</w:t>
      </w:r>
      <w:r w:rsidRPr="00E25DE4">
        <w:rPr>
          <w:rFonts w:ascii="Arial Narrow" w:hAnsi="Arial Narrow" w:cs="Arial"/>
          <w:sz w:val="27"/>
          <w:szCs w:val="27"/>
        </w:rPr>
        <w:t xml:space="preserve"> Bajo esta tesitura, el pago de intereses sobre la cantidad pagada se cubrirá</w:t>
      </w:r>
      <w:r w:rsidRPr="00E25DE4">
        <w:rPr>
          <w:rFonts w:ascii="Arial Narrow" w:hAnsi="Arial Narrow" w:cs="Arial"/>
          <w:i/>
          <w:sz w:val="27"/>
          <w:szCs w:val="27"/>
        </w:rPr>
        <w:t xml:space="preserve"> </w:t>
      </w:r>
      <w:r w:rsidRPr="00E25DE4">
        <w:rPr>
          <w:rFonts w:ascii="Arial Narrow" w:hAnsi="Arial Narrow" w:cs="Arial"/>
          <w:sz w:val="27"/>
          <w:szCs w:val="27"/>
        </w:rPr>
        <w:t xml:space="preserve">por cada mes o fracción que transcurra, a partir del día en que se efectuó el pago, hasta el día en que se realice la devolución del monto de la multa y  sus respectivos intereses. . . . . </w:t>
      </w:r>
      <w:r w:rsidR="00E25DE4" w:rsidRPr="00E25DE4">
        <w:rPr>
          <w:rFonts w:ascii="Arial Narrow" w:hAnsi="Arial Narrow"/>
          <w:sz w:val="27"/>
          <w:szCs w:val="27"/>
        </w:rPr>
        <w:t>. . . . . . .</w:t>
      </w:r>
      <w:r w:rsidR="00E25DE4" w:rsidRPr="00E25DE4">
        <w:rPr>
          <w:rFonts w:ascii="Arial Narrow" w:hAnsi="Arial Narrow"/>
          <w:sz w:val="27"/>
          <w:szCs w:val="27"/>
        </w:rPr>
        <w:t xml:space="preserve"> </w:t>
      </w:r>
      <w:r w:rsidR="00E25DE4" w:rsidRPr="00E25DE4">
        <w:rPr>
          <w:rFonts w:ascii="Arial Narrow" w:hAnsi="Arial Narrow"/>
          <w:sz w:val="27"/>
          <w:szCs w:val="27"/>
        </w:rPr>
        <w:t>. . . . . . .</w:t>
      </w:r>
      <w:r w:rsidR="00E25DE4" w:rsidRPr="00E25DE4">
        <w:rPr>
          <w:rFonts w:ascii="Arial Narrow" w:hAnsi="Arial Narrow"/>
          <w:sz w:val="27"/>
          <w:szCs w:val="27"/>
        </w:rPr>
        <w:t xml:space="preserve"> </w:t>
      </w:r>
      <w:r w:rsidR="00E25DE4" w:rsidRPr="00E25DE4">
        <w:rPr>
          <w:rFonts w:ascii="Arial Narrow" w:hAnsi="Arial Narrow"/>
          <w:sz w:val="27"/>
          <w:szCs w:val="27"/>
        </w:rPr>
        <w:t>. . . . . . .</w:t>
      </w:r>
      <w:r w:rsidR="00E25DE4" w:rsidRPr="00E25DE4">
        <w:rPr>
          <w:rFonts w:ascii="Arial Narrow" w:hAnsi="Arial Narrow"/>
          <w:sz w:val="27"/>
          <w:szCs w:val="27"/>
        </w:rPr>
        <w:t xml:space="preserve"> </w:t>
      </w:r>
      <w:r w:rsidR="00E25DE4" w:rsidRPr="00E25DE4">
        <w:rPr>
          <w:rFonts w:ascii="Arial Narrow" w:hAnsi="Arial Narrow"/>
          <w:sz w:val="27"/>
          <w:szCs w:val="27"/>
        </w:rPr>
        <w:t>. . . . . . .</w:t>
      </w:r>
      <w:r w:rsidR="00E25DE4" w:rsidRPr="00E25DE4">
        <w:rPr>
          <w:rFonts w:ascii="Arial Narrow" w:hAnsi="Arial Narrow"/>
          <w:sz w:val="27"/>
          <w:szCs w:val="27"/>
        </w:rPr>
        <w:t xml:space="preserve"> </w:t>
      </w:r>
      <w:r w:rsidR="00E25DE4" w:rsidRPr="00E25DE4">
        <w:rPr>
          <w:rFonts w:ascii="Arial Narrow" w:hAnsi="Arial Narrow"/>
          <w:sz w:val="27"/>
          <w:szCs w:val="27"/>
        </w:rPr>
        <w:t>. . . . . . .</w:t>
      </w:r>
      <w:r w:rsidR="00E25DE4" w:rsidRPr="00E25DE4">
        <w:rPr>
          <w:rFonts w:ascii="Arial Narrow" w:hAnsi="Arial Narrow"/>
          <w:sz w:val="27"/>
          <w:szCs w:val="27"/>
        </w:rPr>
        <w:t xml:space="preserve"> </w:t>
      </w:r>
      <w:r w:rsidR="00E25DE4" w:rsidRPr="00E25DE4">
        <w:rPr>
          <w:rFonts w:ascii="Arial Narrow" w:hAnsi="Arial Narrow"/>
          <w:sz w:val="27"/>
          <w:szCs w:val="27"/>
        </w:rPr>
        <w:t>. . . . . . .</w:t>
      </w:r>
      <w:r w:rsidR="00E25DE4" w:rsidRPr="00E25DE4">
        <w:rPr>
          <w:rFonts w:ascii="Arial Narrow" w:hAnsi="Arial Narrow"/>
          <w:sz w:val="27"/>
          <w:szCs w:val="27"/>
        </w:rPr>
        <w:t xml:space="preserve"> </w:t>
      </w:r>
    </w:p>
    <w:p w:rsidR="001E0B64" w:rsidRPr="00E25DE4" w:rsidRDefault="001E0B64" w:rsidP="001E0B64">
      <w:pPr>
        <w:spacing w:line="276" w:lineRule="auto"/>
        <w:jc w:val="both"/>
        <w:rPr>
          <w:rFonts w:ascii="Arial Narrow" w:hAnsi="Arial Narrow" w:cs="Arial"/>
          <w:sz w:val="27"/>
          <w:szCs w:val="27"/>
        </w:rPr>
      </w:pPr>
    </w:p>
    <w:p w:rsidR="001E0B64" w:rsidRPr="00E25DE4" w:rsidRDefault="001E0B64" w:rsidP="001E0B64">
      <w:pPr>
        <w:spacing w:line="360" w:lineRule="auto"/>
        <w:ind w:firstLine="708"/>
        <w:jc w:val="both"/>
        <w:rPr>
          <w:rFonts w:ascii="Arial Narrow" w:hAnsi="Arial Narrow" w:cs="Arial"/>
          <w:sz w:val="27"/>
          <w:szCs w:val="27"/>
        </w:rPr>
      </w:pPr>
      <w:r w:rsidRPr="00E25DE4">
        <w:rPr>
          <w:rFonts w:ascii="Arial Narrow" w:hAnsi="Arial Narrow" w:cs="Arial"/>
          <w:sz w:val="27"/>
          <w:szCs w:val="27"/>
        </w:rPr>
        <w:t xml:space="preserve">Por último, no se omite mencionar que los ingresos ordinarios que provienen de las multas no fiscales, dan lugar a un crédito fiscal y por disposición expresa del segundo párrafo del artículo 134 </w:t>
      </w:r>
      <w:r w:rsidRPr="00E25DE4">
        <w:rPr>
          <w:rFonts w:ascii="Arial Narrow" w:hAnsi="Arial Narrow"/>
          <w:sz w:val="27"/>
          <w:szCs w:val="27"/>
        </w:rPr>
        <w:t>del Código de Procedimiento y Justicia Administrativa para el Estado y los Municipios de Guanajuato, en cuanto a su cobro se aplicarán los preceptos de la pluricitada Ley de Hacienda, numeral que en lo conducente dispone:</w:t>
      </w:r>
      <w:r w:rsidRPr="00E25DE4">
        <w:rPr>
          <w:rFonts w:ascii="Arial Narrow" w:hAnsi="Arial Narrow" w:cs="Arial"/>
          <w:sz w:val="27"/>
          <w:szCs w:val="27"/>
        </w:rPr>
        <w:t xml:space="preserve"> </w:t>
      </w:r>
      <w:r w:rsidRPr="00E25DE4">
        <w:rPr>
          <w:rFonts w:ascii="Arial Narrow" w:hAnsi="Arial Narrow" w:cs="Arial"/>
          <w:i/>
          <w:sz w:val="27"/>
          <w:szCs w:val="27"/>
        </w:rPr>
        <w:t>“artículo 134.- … Las multas derivadas de las infracciones por violaciones a las disposiciones de orden administrativo se regirán por las disposiciones de este Libro y en cuanto a su cobro se aplicarán las disposiciones fiscales correspondientes.”</w:t>
      </w:r>
      <w:r w:rsidRPr="00E25DE4">
        <w:rPr>
          <w:rFonts w:ascii="Arial Narrow" w:hAnsi="Arial Narrow" w:cs="Arial"/>
          <w:sz w:val="27"/>
          <w:szCs w:val="27"/>
        </w:rPr>
        <w:t>; en ese sentido,</w:t>
      </w:r>
      <w:r w:rsidRPr="00E25DE4">
        <w:rPr>
          <w:rFonts w:ascii="Arial Narrow" w:hAnsi="Arial Narrow"/>
          <w:sz w:val="27"/>
          <w:szCs w:val="27"/>
        </w:rPr>
        <w:t xml:space="preserve"> tenemos que </w:t>
      </w:r>
      <w:r w:rsidRPr="00E25DE4">
        <w:rPr>
          <w:rFonts w:ascii="Arial Narrow" w:hAnsi="Arial Narrow" w:cs="Arial"/>
          <w:sz w:val="27"/>
          <w:szCs w:val="27"/>
        </w:rPr>
        <w:t>las multas de naturaleza administrativa -las impuesta a particulares por la comisión de faltas administrativas establecidas en las Leyes y Reglamentos aplic</w:t>
      </w:r>
      <w:r w:rsidR="00FC7712" w:rsidRPr="00E25DE4">
        <w:rPr>
          <w:rFonts w:ascii="Arial Narrow" w:hAnsi="Arial Narrow" w:cs="Arial"/>
          <w:sz w:val="27"/>
          <w:szCs w:val="27"/>
        </w:rPr>
        <w:t xml:space="preserve">ables en al ámbito Municipal-, </w:t>
      </w:r>
      <w:r w:rsidRPr="00E25DE4">
        <w:rPr>
          <w:rFonts w:ascii="Arial Narrow" w:hAnsi="Arial Narrow" w:cs="Arial"/>
          <w:sz w:val="27"/>
          <w:szCs w:val="27"/>
        </w:rPr>
        <w:t xml:space="preserve">son aprovechamientos, en términos de lo estipulado por el artículo 2°, fracción I, inciso c), de la Ley de Hacienda para los Municipios del Estado de Guanajuato, de este modo, el monto de esas multas adquieren la naturaleza de crédito fiscal, pues en el caso de que no sea cubierto en los plazos previstos por la propia Ley, serán exigibles mediante el procedimiento administrativo de ejecución, conforme a lo dispuesto por el artículo 89 y se desarrollará con apego a las disposiciones del </w:t>
      </w:r>
      <w:r w:rsidRPr="00E25DE4">
        <w:rPr>
          <w:rFonts w:ascii="Arial Narrow" w:hAnsi="Arial Narrow"/>
          <w:sz w:val="27"/>
          <w:szCs w:val="27"/>
        </w:rPr>
        <w:t>Capítulo Segundo, denominado “Del Procedimiento Administrativo de Ejecución” del Título Tercero</w:t>
      </w:r>
      <w:r w:rsidRPr="00E25DE4">
        <w:rPr>
          <w:rFonts w:ascii="Arial Narrow" w:hAnsi="Arial Narrow" w:cs="Arial"/>
          <w:sz w:val="27"/>
          <w:szCs w:val="27"/>
        </w:rPr>
        <w:t xml:space="preserve">  llamado “</w:t>
      </w:r>
      <w:r w:rsidRPr="00E25DE4">
        <w:rPr>
          <w:rFonts w:ascii="Arial Narrow" w:hAnsi="Arial Narrow"/>
          <w:sz w:val="27"/>
          <w:szCs w:val="27"/>
        </w:rPr>
        <w:t xml:space="preserve">Del Procedimiento Administrativo”, de la multireferida </w:t>
      </w:r>
      <w:r w:rsidRPr="00E25DE4">
        <w:rPr>
          <w:rFonts w:ascii="Arial Narrow" w:hAnsi="Arial Narrow" w:cs="Arial"/>
          <w:sz w:val="27"/>
          <w:szCs w:val="27"/>
        </w:rPr>
        <w:t xml:space="preserve">Ley de Hacienda para los Municipios. </w:t>
      </w:r>
      <w:r w:rsidRPr="00E25DE4">
        <w:rPr>
          <w:rFonts w:ascii="Arial Narrow" w:hAnsi="Arial Narrow"/>
          <w:sz w:val="27"/>
          <w:szCs w:val="27"/>
        </w:rPr>
        <w:t>De lo expuesto se sigue, que en la especie, se actualiza la hipótesis jurídica contemplada en el artículo 53, segundo párrafo,</w:t>
      </w:r>
      <w:r w:rsidRPr="00E25DE4">
        <w:rPr>
          <w:rFonts w:ascii="Arial Narrow" w:hAnsi="Arial Narrow" w:cs="Arial"/>
          <w:sz w:val="27"/>
          <w:szCs w:val="27"/>
        </w:rPr>
        <w:t xml:space="preserve"> de la propia Ley de Hacienda para los Municipios.</w:t>
      </w:r>
      <w:r w:rsidRPr="00E25DE4">
        <w:rPr>
          <w:rFonts w:ascii="Arial Narrow" w:hAnsi="Arial Narrow"/>
          <w:sz w:val="27"/>
          <w:szCs w:val="27"/>
        </w:rPr>
        <w:t xml:space="preserve"> . . . . . . . . . . . . . . . .  . . . . . . . . . . . . . . . </w:t>
      </w:r>
    </w:p>
    <w:p w:rsidR="001E0B64" w:rsidRPr="00E25DE4" w:rsidRDefault="001E0B64" w:rsidP="00FC7712">
      <w:pPr>
        <w:spacing w:line="276" w:lineRule="auto"/>
        <w:jc w:val="both"/>
        <w:rPr>
          <w:rFonts w:ascii="Arial Narrow" w:hAnsi="Arial Narrow" w:cs="Arial"/>
          <w:sz w:val="27"/>
          <w:szCs w:val="27"/>
        </w:rPr>
      </w:pPr>
    </w:p>
    <w:p w:rsidR="001E0B64" w:rsidRPr="00E25DE4" w:rsidRDefault="001E0B64" w:rsidP="001E0B64">
      <w:pPr>
        <w:spacing w:line="360" w:lineRule="auto"/>
        <w:ind w:firstLine="708"/>
        <w:jc w:val="both"/>
        <w:rPr>
          <w:rFonts w:ascii="Arial Narrow" w:hAnsi="Arial Narrow" w:cs="Arial"/>
          <w:sz w:val="27"/>
          <w:szCs w:val="27"/>
        </w:rPr>
      </w:pPr>
      <w:r w:rsidRPr="00E25DE4">
        <w:rPr>
          <w:rFonts w:ascii="Arial Narrow" w:hAnsi="Arial Narrow" w:cs="Arial"/>
          <w:sz w:val="27"/>
          <w:szCs w:val="27"/>
        </w:rPr>
        <w:t xml:space="preserve">Por  tanto, </w:t>
      </w:r>
      <w:r w:rsidRPr="00E25DE4">
        <w:rPr>
          <w:rFonts w:ascii="Arial Narrow" w:hAnsi="Arial Narrow"/>
          <w:sz w:val="27"/>
          <w:szCs w:val="27"/>
        </w:rPr>
        <w:t xml:space="preserve">de acuerdo a lo señalado por el artículo 300, fracción V, del invocado Código de Procedimiento y Justicia Administrativa, se condena </w:t>
      </w:r>
      <w:r w:rsidRPr="00E25DE4">
        <w:rPr>
          <w:rFonts w:ascii="Arial Narrow" w:hAnsi="Arial Narrow" w:cs="Arial"/>
          <w:sz w:val="27"/>
          <w:szCs w:val="27"/>
        </w:rPr>
        <w:t xml:space="preserve">a las </w:t>
      </w:r>
      <w:r w:rsidRPr="00E25DE4">
        <w:rPr>
          <w:rFonts w:ascii="Arial Narrow" w:hAnsi="Arial Narrow" w:cs="Arial"/>
          <w:sz w:val="27"/>
          <w:szCs w:val="27"/>
        </w:rPr>
        <w:lastRenderedPageBreak/>
        <w:t xml:space="preserve">autoridades demandadas a que realicen los trámites necesarios </w:t>
      </w:r>
      <w:r w:rsidRPr="00E25DE4">
        <w:rPr>
          <w:rFonts w:ascii="Arial Narrow" w:hAnsi="Arial Narrow"/>
          <w:sz w:val="27"/>
          <w:szCs w:val="27"/>
        </w:rPr>
        <w:t>ante la Dirección General de Ingresos de la Tesorería Municipal de León, Guanajuato o de la Dependencia competente,</w:t>
      </w:r>
      <w:r w:rsidRPr="00E25DE4">
        <w:rPr>
          <w:rFonts w:ascii="Arial Narrow" w:hAnsi="Arial Narrow" w:cs="Arial"/>
          <w:sz w:val="27"/>
          <w:szCs w:val="27"/>
        </w:rPr>
        <w:t xml:space="preserve"> para que al impetrante </w:t>
      </w:r>
      <w:r w:rsidRPr="00E25DE4">
        <w:rPr>
          <w:rFonts w:ascii="Arial Narrow" w:hAnsi="Arial Narrow"/>
          <w:sz w:val="27"/>
          <w:szCs w:val="27"/>
        </w:rPr>
        <w:t xml:space="preserve">se le haga la devolución de la cantidad </w:t>
      </w:r>
      <w:r w:rsidR="00E25DE4" w:rsidRPr="00E25DE4">
        <w:rPr>
          <w:rFonts w:ascii="Arial Narrow" w:hAnsi="Arial Narrow"/>
          <w:sz w:val="27"/>
          <w:szCs w:val="27"/>
        </w:rPr>
        <w:t>…</w:t>
      </w:r>
      <w:r w:rsidR="00975E43" w:rsidRPr="00E25DE4">
        <w:rPr>
          <w:rFonts w:ascii="Arial Narrow" w:hAnsi="Arial Narrow"/>
          <w:sz w:val="27"/>
          <w:szCs w:val="27"/>
        </w:rPr>
        <w:t>,</w:t>
      </w:r>
      <w:r w:rsidRPr="00E25DE4">
        <w:rPr>
          <w:rFonts w:ascii="Arial Narrow" w:hAnsi="Arial Narrow" w:cs="Arial"/>
          <w:sz w:val="27"/>
          <w:szCs w:val="27"/>
        </w:rPr>
        <w:t xml:space="preserve"> por concepto de la multa pagada y el pago de intereses sobre dicho monto, reintegro que deberá realzarse dentro de los 15 quince días hábiles siguientes a la declaración de que ha causado ejecutoria esta sentencia, debiendo informar a este Juzgado de forma inmediata la entrega de dicha cantidad a la actora.</w:t>
      </w:r>
      <w:r w:rsidRPr="00E25DE4">
        <w:rPr>
          <w:rFonts w:ascii="Arial Narrow" w:hAnsi="Arial Narrow"/>
          <w:sz w:val="27"/>
          <w:szCs w:val="27"/>
        </w:rPr>
        <w:t xml:space="preserve"> . . . . . </w:t>
      </w:r>
      <w:r w:rsidR="00E25DE4" w:rsidRPr="00E25DE4">
        <w:rPr>
          <w:rFonts w:ascii="Arial Narrow" w:hAnsi="Arial Narrow"/>
          <w:sz w:val="27"/>
          <w:szCs w:val="27"/>
        </w:rPr>
        <w:t>. . . . . . .</w:t>
      </w:r>
      <w:r w:rsidR="00E25DE4" w:rsidRPr="00E25DE4">
        <w:rPr>
          <w:rFonts w:ascii="Arial Narrow" w:hAnsi="Arial Narrow"/>
          <w:sz w:val="27"/>
          <w:szCs w:val="27"/>
        </w:rPr>
        <w:t xml:space="preserve"> </w:t>
      </w:r>
      <w:r w:rsidR="00E25DE4" w:rsidRPr="00E25DE4">
        <w:rPr>
          <w:rFonts w:ascii="Arial Narrow" w:hAnsi="Arial Narrow"/>
          <w:sz w:val="27"/>
          <w:szCs w:val="27"/>
        </w:rPr>
        <w:t>. . . . . . .</w:t>
      </w:r>
      <w:r w:rsidR="00E25DE4" w:rsidRPr="00E25DE4">
        <w:rPr>
          <w:rFonts w:ascii="Arial Narrow" w:hAnsi="Arial Narrow"/>
          <w:sz w:val="27"/>
          <w:szCs w:val="27"/>
        </w:rPr>
        <w:t xml:space="preserve"> </w:t>
      </w:r>
      <w:r w:rsidR="00E25DE4" w:rsidRPr="00E25DE4">
        <w:rPr>
          <w:rFonts w:ascii="Arial Narrow" w:hAnsi="Arial Narrow"/>
          <w:sz w:val="27"/>
          <w:szCs w:val="27"/>
        </w:rPr>
        <w:t>. . . . . . .</w:t>
      </w:r>
      <w:r w:rsidR="00E25DE4" w:rsidRPr="00E25DE4">
        <w:rPr>
          <w:rFonts w:ascii="Arial Narrow" w:hAnsi="Arial Narrow"/>
          <w:sz w:val="27"/>
          <w:szCs w:val="27"/>
        </w:rPr>
        <w:t xml:space="preserve"> </w:t>
      </w:r>
      <w:r w:rsidR="00E25DE4" w:rsidRPr="00E25DE4">
        <w:rPr>
          <w:rFonts w:ascii="Arial Narrow" w:hAnsi="Arial Narrow"/>
          <w:sz w:val="27"/>
          <w:szCs w:val="27"/>
        </w:rPr>
        <w:t>. . . . . . .</w:t>
      </w:r>
      <w:r w:rsidR="00E25DE4" w:rsidRPr="00E25DE4">
        <w:rPr>
          <w:rFonts w:ascii="Arial Narrow" w:hAnsi="Arial Narrow"/>
          <w:sz w:val="27"/>
          <w:szCs w:val="27"/>
        </w:rPr>
        <w:t xml:space="preserve"> </w:t>
      </w:r>
      <w:r w:rsidR="00E25DE4" w:rsidRPr="00E25DE4">
        <w:rPr>
          <w:rFonts w:ascii="Arial Narrow" w:hAnsi="Arial Narrow"/>
          <w:sz w:val="27"/>
          <w:szCs w:val="27"/>
        </w:rPr>
        <w:t>. . . . . . .</w:t>
      </w:r>
      <w:r w:rsidR="00E25DE4" w:rsidRPr="00E25DE4">
        <w:rPr>
          <w:rFonts w:ascii="Arial Narrow" w:hAnsi="Arial Narrow"/>
          <w:sz w:val="27"/>
          <w:szCs w:val="27"/>
        </w:rPr>
        <w:t xml:space="preserve"> </w:t>
      </w:r>
      <w:r w:rsidR="00E25DE4" w:rsidRPr="00E25DE4">
        <w:rPr>
          <w:rFonts w:ascii="Arial Narrow" w:hAnsi="Arial Narrow"/>
          <w:sz w:val="27"/>
          <w:szCs w:val="27"/>
        </w:rPr>
        <w:t>. . . . . . .</w:t>
      </w:r>
      <w:r w:rsidR="00E25DE4" w:rsidRPr="00E25DE4">
        <w:rPr>
          <w:rFonts w:ascii="Arial Narrow" w:hAnsi="Arial Narrow"/>
          <w:sz w:val="27"/>
          <w:szCs w:val="27"/>
        </w:rPr>
        <w:t xml:space="preserve"> </w:t>
      </w:r>
      <w:r w:rsidR="00E25DE4" w:rsidRPr="00E25DE4">
        <w:rPr>
          <w:rFonts w:ascii="Arial Narrow" w:hAnsi="Arial Narrow"/>
          <w:sz w:val="27"/>
          <w:szCs w:val="27"/>
        </w:rPr>
        <w:t>. . . . . . .</w:t>
      </w:r>
      <w:r w:rsidR="00E25DE4" w:rsidRPr="00E25DE4">
        <w:rPr>
          <w:rFonts w:ascii="Arial Narrow" w:hAnsi="Arial Narrow"/>
          <w:sz w:val="27"/>
          <w:szCs w:val="27"/>
        </w:rPr>
        <w:t xml:space="preserve"> </w:t>
      </w:r>
      <w:r w:rsidR="00E25DE4" w:rsidRPr="00E25DE4">
        <w:rPr>
          <w:rFonts w:ascii="Arial Narrow" w:hAnsi="Arial Narrow"/>
          <w:sz w:val="27"/>
          <w:szCs w:val="27"/>
        </w:rPr>
        <w:t>. . . . . . .</w:t>
      </w:r>
      <w:r w:rsidR="00975E43" w:rsidRPr="00E25DE4">
        <w:rPr>
          <w:rFonts w:ascii="Arial Narrow" w:hAnsi="Arial Narrow"/>
          <w:sz w:val="27"/>
          <w:szCs w:val="27"/>
        </w:rPr>
        <w:t xml:space="preserve"> </w:t>
      </w:r>
    </w:p>
    <w:p w:rsidR="002B2BAB" w:rsidRPr="00E25DE4" w:rsidRDefault="002B2BAB" w:rsidP="00FC7712">
      <w:pPr>
        <w:widowControl w:val="0"/>
        <w:autoSpaceDE w:val="0"/>
        <w:autoSpaceDN w:val="0"/>
        <w:adjustRightInd w:val="0"/>
        <w:spacing w:line="276" w:lineRule="auto"/>
        <w:jc w:val="both"/>
        <w:rPr>
          <w:rFonts w:ascii="Arial Narrow" w:eastAsiaTheme="minorHAnsi" w:hAnsi="Arial Narrow" w:cs="Arial Narrow"/>
          <w:b/>
          <w:bCs/>
          <w:sz w:val="27"/>
          <w:szCs w:val="29"/>
          <w:lang w:eastAsia="en-US"/>
        </w:rPr>
      </w:pPr>
    </w:p>
    <w:p w:rsidR="00E46624" w:rsidRPr="00E25DE4" w:rsidRDefault="00E46624" w:rsidP="00E46624">
      <w:pPr>
        <w:widowControl w:val="0"/>
        <w:autoSpaceDE w:val="0"/>
        <w:autoSpaceDN w:val="0"/>
        <w:adjustRightInd w:val="0"/>
        <w:spacing w:line="360" w:lineRule="auto"/>
        <w:ind w:firstLine="700"/>
        <w:jc w:val="both"/>
        <w:rPr>
          <w:rFonts w:ascii="Times" w:eastAsiaTheme="minorHAnsi" w:hAnsi="Times" w:cs="Times"/>
          <w:sz w:val="27"/>
          <w:szCs w:val="29"/>
          <w:lang w:val="es-ES_tradnl" w:eastAsia="en-US"/>
        </w:rPr>
      </w:pPr>
      <w:r w:rsidRPr="00E25DE4">
        <w:rPr>
          <w:rFonts w:ascii="Arial Narrow" w:eastAsiaTheme="minorHAnsi" w:hAnsi="Arial Narrow" w:cs="Arial Narrow"/>
          <w:b/>
          <w:bCs/>
          <w:sz w:val="27"/>
          <w:szCs w:val="29"/>
          <w:lang w:val="es-ES_tradnl" w:eastAsia="en-US"/>
        </w:rPr>
        <w:t>QUINTO.-</w:t>
      </w:r>
      <w:r w:rsidRPr="00E25DE4">
        <w:rPr>
          <w:rFonts w:ascii="Arial Narrow" w:eastAsiaTheme="minorHAnsi" w:hAnsi="Arial Narrow" w:cs="Arial Narrow"/>
          <w:i/>
          <w:iCs/>
          <w:sz w:val="27"/>
          <w:szCs w:val="29"/>
          <w:lang w:val="es-ES_tradnl" w:eastAsia="en-US"/>
        </w:rPr>
        <w:t xml:space="preserve"> </w:t>
      </w:r>
      <w:r w:rsidRPr="00E25DE4">
        <w:rPr>
          <w:rFonts w:ascii="Arial Narrow" w:eastAsiaTheme="minorHAnsi" w:hAnsi="Arial Narrow" w:cs="Arial Narrow"/>
          <w:sz w:val="27"/>
          <w:szCs w:val="29"/>
          <w:lang w:val="es-ES_tradnl" w:eastAsia="en-US"/>
        </w:rPr>
        <w:t>La argumentación esgrimida en el concepto de impugnación analizado en el considerando que antecede, es suficiente para declarar la nulidad del acto impugnado, por lo que resulta inne</w:t>
      </w:r>
      <w:r w:rsidR="00975E43" w:rsidRPr="00E25DE4">
        <w:rPr>
          <w:rFonts w:ascii="Arial Narrow" w:eastAsiaTheme="minorHAnsi" w:hAnsi="Arial Narrow" w:cs="Arial Narrow"/>
          <w:sz w:val="27"/>
          <w:szCs w:val="29"/>
          <w:lang w:val="es-ES_tradnl" w:eastAsia="en-US"/>
        </w:rPr>
        <w:t xml:space="preserve">cesario el estudio del </w:t>
      </w:r>
      <w:r w:rsidRPr="00E25DE4">
        <w:rPr>
          <w:rFonts w:ascii="Arial Narrow" w:eastAsiaTheme="minorHAnsi" w:hAnsi="Arial Narrow" w:cs="Arial Narrow"/>
          <w:sz w:val="27"/>
          <w:szCs w:val="29"/>
          <w:lang w:val="es-ES_tradnl" w:eastAsia="en-US"/>
        </w:rPr>
        <w:t>concepto de impugnación esgrimido</w:t>
      </w:r>
      <w:r w:rsidR="00975E43" w:rsidRPr="00E25DE4">
        <w:rPr>
          <w:rFonts w:ascii="Arial Narrow" w:eastAsiaTheme="minorHAnsi" w:hAnsi="Arial Narrow" w:cs="Arial Narrow"/>
          <w:sz w:val="27"/>
          <w:szCs w:val="29"/>
          <w:lang w:val="es-ES_tradnl" w:eastAsia="en-US"/>
        </w:rPr>
        <w:t xml:space="preserve"> e identificado como inciso b)</w:t>
      </w:r>
      <w:r w:rsidRPr="00E25DE4">
        <w:rPr>
          <w:rFonts w:ascii="Arial Narrow" w:eastAsiaTheme="minorHAnsi" w:hAnsi="Arial Narrow" w:cs="Arial Narrow"/>
          <w:sz w:val="27"/>
          <w:szCs w:val="29"/>
          <w:lang w:val="es-ES_tradnl" w:eastAsia="en-US"/>
        </w:rPr>
        <w:t xml:space="preserve"> en la demanda, toda vez que de proceder éste en nada variaría el sentido de esta sentencia. Al respecto resulta ilustrativo como criterio orientador en sostenido en la tesis que a la letra dice: </w:t>
      </w:r>
      <w:r w:rsidRPr="00E25DE4">
        <w:rPr>
          <w:rFonts w:ascii="Arial Narrow" w:eastAsiaTheme="minorHAnsi" w:hAnsi="Arial Narrow" w:cs="Arial Narrow"/>
          <w:i/>
          <w:iCs/>
          <w:sz w:val="27"/>
          <w:szCs w:val="29"/>
          <w:lang w:val="es-ES_tradnl" w:eastAsia="en-US"/>
        </w:rPr>
        <w:t>“CONCEPTOS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E25DE4">
        <w:rPr>
          <w:rFonts w:ascii="Arial Narrow" w:eastAsiaTheme="minorHAnsi" w:hAnsi="Arial Narrow" w:cs="Arial Narrow"/>
          <w:sz w:val="27"/>
          <w:szCs w:val="29"/>
          <w:lang w:val="es-ES_tradnl" w:eastAsia="en-US"/>
        </w:rPr>
        <w:t xml:space="preserve">Tercera Sala, Séptima época, Volumen 157-162. Cuarta Parte, visible a página 32. . . . . . . . . . . . . . . . . . . . . . . . . . . . . . . . . </w:t>
      </w:r>
    </w:p>
    <w:p w:rsidR="00E46624" w:rsidRPr="00E25DE4" w:rsidRDefault="00E46624" w:rsidP="00975E43">
      <w:pPr>
        <w:widowControl w:val="0"/>
        <w:autoSpaceDE w:val="0"/>
        <w:autoSpaceDN w:val="0"/>
        <w:adjustRightInd w:val="0"/>
        <w:spacing w:line="276" w:lineRule="auto"/>
        <w:jc w:val="both"/>
        <w:rPr>
          <w:rFonts w:ascii="Times" w:eastAsiaTheme="minorHAnsi" w:hAnsi="Times" w:cs="Times"/>
          <w:sz w:val="27"/>
          <w:szCs w:val="29"/>
          <w:lang w:val="es-ES_tradnl" w:eastAsia="en-US"/>
        </w:rPr>
      </w:pPr>
    </w:p>
    <w:p w:rsidR="00E46624" w:rsidRPr="00E25DE4" w:rsidRDefault="00E46624" w:rsidP="00E46624">
      <w:pPr>
        <w:widowControl w:val="0"/>
        <w:autoSpaceDE w:val="0"/>
        <w:autoSpaceDN w:val="0"/>
        <w:adjustRightInd w:val="0"/>
        <w:spacing w:line="360" w:lineRule="auto"/>
        <w:ind w:firstLine="700"/>
        <w:jc w:val="both"/>
        <w:rPr>
          <w:rFonts w:ascii="Times" w:eastAsiaTheme="minorHAnsi" w:hAnsi="Times" w:cs="Times"/>
          <w:sz w:val="27"/>
          <w:szCs w:val="29"/>
          <w:lang w:val="es-ES_tradnl" w:eastAsia="en-US"/>
        </w:rPr>
      </w:pPr>
      <w:r w:rsidRPr="00E25DE4">
        <w:rPr>
          <w:rFonts w:ascii="Arial Narrow" w:eastAsiaTheme="minorHAnsi" w:hAnsi="Arial Narrow" w:cs="Arial Narrow"/>
          <w:sz w:val="27"/>
          <w:szCs w:val="29"/>
          <w:lang w:val="es-ES_tradnl" w:eastAsia="en-US"/>
        </w:rPr>
        <w:t xml:space="preserve">Por lo expuesto y además con fundamento en los artículos 243 párrafo segundo y 244 de la Ley Orgánica Municipal para el Estado de Guanajuato; 1 fracción II, 3 párrafo segundo, 287, 298, 299, 300 fracciones II, V y VI, 301 fracción III y 302 fracción II, del Código de Procedimiento y Justicia Administrativa para el Estado y los Municipios de Guanajuato, se </w:t>
      </w:r>
      <w:r w:rsidRPr="00E25DE4">
        <w:rPr>
          <w:rFonts w:ascii="Arial Narrow" w:eastAsiaTheme="minorHAnsi" w:hAnsi="Arial Narrow" w:cs="Arial Narrow"/>
          <w:b/>
          <w:bCs/>
          <w:sz w:val="27"/>
          <w:szCs w:val="29"/>
          <w:lang w:val="es-ES_tradnl" w:eastAsia="en-US"/>
        </w:rPr>
        <w:t>RESUELVE:</w:t>
      </w:r>
      <w:r w:rsidRPr="00E25DE4">
        <w:rPr>
          <w:rFonts w:ascii="Arial Narrow" w:eastAsiaTheme="minorHAnsi" w:hAnsi="Arial Narrow" w:cs="Arial Narrow"/>
          <w:sz w:val="27"/>
          <w:szCs w:val="29"/>
          <w:lang w:val="es-ES_tradnl" w:eastAsia="en-US"/>
        </w:rPr>
        <w:t xml:space="preserve"> . . . . . . . . . . . . . . . . . . . . . .</w:t>
      </w:r>
    </w:p>
    <w:p w:rsidR="00E46624" w:rsidRPr="00E25DE4" w:rsidRDefault="00E46624" w:rsidP="00975E43">
      <w:pPr>
        <w:widowControl w:val="0"/>
        <w:autoSpaceDE w:val="0"/>
        <w:autoSpaceDN w:val="0"/>
        <w:adjustRightInd w:val="0"/>
        <w:spacing w:line="276" w:lineRule="auto"/>
        <w:jc w:val="both"/>
        <w:rPr>
          <w:rFonts w:ascii="Times" w:eastAsiaTheme="minorHAnsi" w:hAnsi="Times" w:cs="Times"/>
          <w:sz w:val="27"/>
          <w:szCs w:val="29"/>
          <w:lang w:val="es-ES_tradnl" w:eastAsia="en-US"/>
        </w:rPr>
      </w:pPr>
    </w:p>
    <w:p w:rsidR="00E46624" w:rsidRPr="00E25DE4" w:rsidRDefault="00E46624" w:rsidP="00E46624">
      <w:pPr>
        <w:widowControl w:val="0"/>
        <w:autoSpaceDE w:val="0"/>
        <w:autoSpaceDN w:val="0"/>
        <w:adjustRightInd w:val="0"/>
        <w:spacing w:line="360" w:lineRule="auto"/>
        <w:ind w:firstLine="700"/>
        <w:jc w:val="both"/>
        <w:rPr>
          <w:rFonts w:ascii="Times" w:eastAsiaTheme="minorHAnsi" w:hAnsi="Times" w:cs="Times"/>
          <w:sz w:val="27"/>
          <w:szCs w:val="29"/>
          <w:lang w:val="es-ES_tradnl" w:eastAsia="en-US"/>
        </w:rPr>
      </w:pPr>
      <w:r w:rsidRPr="00E25DE4">
        <w:rPr>
          <w:rFonts w:ascii="Arial Narrow" w:eastAsiaTheme="minorHAnsi" w:hAnsi="Arial Narrow" w:cs="Arial Narrow"/>
          <w:b/>
          <w:bCs/>
          <w:sz w:val="27"/>
          <w:szCs w:val="29"/>
          <w:lang w:val="es-ES_tradnl" w:eastAsia="en-US"/>
        </w:rPr>
        <w:t>SEGUNDO.-</w:t>
      </w:r>
      <w:r w:rsidRPr="00E25DE4">
        <w:rPr>
          <w:rFonts w:ascii="Arial Narrow" w:eastAsiaTheme="minorHAnsi" w:hAnsi="Arial Narrow" w:cs="Arial Narrow"/>
          <w:sz w:val="27"/>
          <w:szCs w:val="29"/>
          <w:lang w:val="es-ES_tradnl" w:eastAsia="en-US"/>
        </w:rPr>
        <w:t xml:space="preserve"> Se declara la </w:t>
      </w:r>
      <w:r w:rsidRPr="00E25DE4">
        <w:rPr>
          <w:rFonts w:ascii="Arial Narrow" w:eastAsiaTheme="minorHAnsi" w:hAnsi="Arial Narrow" w:cs="Arial Narrow"/>
          <w:b/>
          <w:bCs/>
          <w:sz w:val="27"/>
          <w:szCs w:val="29"/>
          <w:lang w:val="es-ES_tradnl" w:eastAsia="en-US"/>
        </w:rPr>
        <w:t xml:space="preserve">NULIDAD TOTAL </w:t>
      </w:r>
      <w:r w:rsidRPr="00E25DE4">
        <w:rPr>
          <w:rFonts w:ascii="Arial Narrow" w:eastAsiaTheme="minorHAnsi" w:hAnsi="Arial Narrow" w:cs="Arial Narrow"/>
          <w:sz w:val="27"/>
          <w:szCs w:val="29"/>
          <w:lang w:val="es-ES_tradnl" w:eastAsia="en-US"/>
        </w:rPr>
        <w:t>del acta de infracción</w:t>
      </w:r>
      <w:r w:rsidR="00E25DE4" w:rsidRPr="00E25DE4">
        <w:rPr>
          <w:rFonts w:ascii="Arial Narrow" w:eastAsiaTheme="minorHAnsi" w:hAnsi="Arial Narrow" w:cs="Arial Narrow"/>
          <w:sz w:val="27"/>
          <w:szCs w:val="29"/>
          <w:lang w:val="es-ES_tradnl" w:eastAsia="en-US"/>
        </w:rPr>
        <w:t>…</w:t>
      </w:r>
      <w:r w:rsidRPr="00E25DE4">
        <w:rPr>
          <w:rFonts w:ascii="Arial Narrow" w:eastAsiaTheme="minorHAnsi" w:hAnsi="Arial Narrow" w:cs="Arial Narrow"/>
          <w:sz w:val="27"/>
          <w:szCs w:val="29"/>
          <w:lang w:val="es-ES_tradnl" w:eastAsia="en-US"/>
        </w:rPr>
        <w:t xml:space="preserve"> y de sus actos consecuentes como lo es la multa aplicada al actor, </w:t>
      </w:r>
      <w:r w:rsidR="00E25DE4" w:rsidRPr="00E25DE4">
        <w:rPr>
          <w:rFonts w:ascii="Arial Narrow" w:eastAsiaTheme="minorHAnsi" w:hAnsi="Arial Narrow" w:cs="Arial Narrow"/>
          <w:sz w:val="27"/>
          <w:szCs w:val="29"/>
          <w:lang w:val="es-ES_tradnl" w:eastAsia="en-US"/>
        </w:rPr>
        <w:t>…</w:t>
      </w:r>
      <w:r w:rsidRPr="00E25DE4">
        <w:rPr>
          <w:rFonts w:ascii="Arial Narrow" w:eastAsiaTheme="minorHAnsi" w:hAnsi="Arial Narrow" w:cs="Arial Narrow"/>
          <w:sz w:val="27"/>
          <w:szCs w:val="29"/>
          <w:lang w:val="es-ES_tradnl" w:eastAsia="en-US"/>
        </w:rPr>
        <w:t xml:space="preserve"> por las razones lógicas y jurídicas expresadas en el cuarto considerando de este fallo. . . . . . . . . . . .</w:t>
      </w:r>
    </w:p>
    <w:p w:rsidR="00E46624" w:rsidRPr="00E25DE4" w:rsidRDefault="00E46624" w:rsidP="00E46624">
      <w:pPr>
        <w:widowControl w:val="0"/>
        <w:autoSpaceDE w:val="0"/>
        <w:autoSpaceDN w:val="0"/>
        <w:adjustRightInd w:val="0"/>
        <w:spacing w:line="360" w:lineRule="auto"/>
        <w:jc w:val="both"/>
        <w:rPr>
          <w:rFonts w:ascii="Times" w:eastAsiaTheme="minorHAnsi" w:hAnsi="Times" w:cs="Times"/>
          <w:sz w:val="27"/>
          <w:szCs w:val="29"/>
          <w:lang w:val="es-ES_tradnl" w:eastAsia="en-US"/>
        </w:rPr>
      </w:pPr>
    </w:p>
    <w:p w:rsidR="00BD36FF" w:rsidRPr="00E25DE4" w:rsidRDefault="00E46624" w:rsidP="00BD36FF">
      <w:pPr>
        <w:spacing w:line="360" w:lineRule="auto"/>
        <w:ind w:firstLine="708"/>
        <w:jc w:val="both"/>
        <w:rPr>
          <w:rFonts w:ascii="Arial Narrow" w:hAnsi="Arial Narrow"/>
          <w:sz w:val="27"/>
          <w:szCs w:val="27"/>
        </w:rPr>
      </w:pPr>
      <w:r w:rsidRPr="00E25DE4">
        <w:rPr>
          <w:rFonts w:ascii="Arial Narrow" w:eastAsiaTheme="minorHAnsi" w:hAnsi="Arial Narrow" w:cs="Arial Narrow"/>
          <w:b/>
          <w:bCs/>
          <w:sz w:val="27"/>
          <w:szCs w:val="29"/>
          <w:lang w:val="es-ES_tradnl" w:eastAsia="en-US"/>
        </w:rPr>
        <w:lastRenderedPageBreak/>
        <w:t>TERCERO.-</w:t>
      </w:r>
      <w:r w:rsidR="00BD36FF" w:rsidRPr="00E25DE4">
        <w:rPr>
          <w:rFonts w:ascii="Arial Narrow" w:eastAsiaTheme="minorHAnsi" w:hAnsi="Arial Narrow" w:cs="Arial Narrow"/>
          <w:sz w:val="27"/>
          <w:szCs w:val="29"/>
          <w:lang w:val="es-ES_tradnl" w:eastAsia="en-US"/>
        </w:rPr>
        <w:t xml:space="preserve"> </w:t>
      </w:r>
      <w:r w:rsidRPr="00E25DE4">
        <w:rPr>
          <w:rFonts w:ascii="Arial Narrow" w:eastAsiaTheme="minorHAnsi" w:hAnsi="Arial Narrow" w:cs="Arial Narrow"/>
          <w:sz w:val="27"/>
          <w:szCs w:val="29"/>
          <w:lang w:val="es-ES_tradnl" w:eastAsia="en-US"/>
        </w:rPr>
        <w:t xml:space="preserve">Se condena a la Agente de Tránsito demandada, a que realice las gestiones necesarias ante la Dirección General de Ingresos de la Tesorería Municipal o la Dependencia competente para que al actor se le haga la devolución de la cantidad </w:t>
      </w:r>
      <w:r w:rsidR="00E25DE4" w:rsidRPr="00E25DE4">
        <w:rPr>
          <w:rFonts w:ascii="Arial Narrow" w:eastAsiaTheme="minorHAnsi" w:hAnsi="Arial Narrow" w:cs="Arial Narrow"/>
          <w:sz w:val="27"/>
          <w:szCs w:val="29"/>
          <w:lang w:val="es-ES_tradnl" w:eastAsia="en-US"/>
        </w:rPr>
        <w:t>…</w:t>
      </w:r>
      <w:r w:rsidR="009B2F1C" w:rsidRPr="00E25DE4">
        <w:rPr>
          <w:rFonts w:ascii="Arial Narrow" w:hAnsi="Arial Narrow" w:cs="Arial"/>
          <w:sz w:val="27"/>
          <w:szCs w:val="27"/>
        </w:rPr>
        <w:t xml:space="preserve">, </w:t>
      </w:r>
      <w:r w:rsidR="00BD36FF" w:rsidRPr="00E25DE4">
        <w:rPr>
          <w:rFonts w:ascii="Arial Narrow" w:hAnsi="Arial Narrow" w:cs="Arial"/>
          <w:sz w:val="27"/>
          <w:szCs w:val="27"/>
        </w:rPr>
        <w:t>pagada por concepto de multa, con el pago de intereses sobre esta cantidad pagada en forma indebida, aplicando la tasa del 1.13% uno punto trece por ciento, que señala el artículo 40, primero y segundo párrafos, de la Ley de Ingresos para el Municipio de León, Guanajuato, para el Ejercicio Fiscal del año 2015 dos mil quince, por cada mes o fracción que transcurra, generados a partir del día en que se realizó el pago de la multa, hasta la fecha de la entrega de la pluricitada cantidad y sus intereses;</w:t>
      </w:r>
      <w:r w:rsidR="00BD36FF" w:rsidRPr="00E25DE4">
        <w:rPr>
          <w:rFonts w:ascii="Arial Narrow" w:hAnsi="Arial Narrow"/>
          <w:sz w:val="27"/>
          <w:szCs w:val="27"/>
        </w:rPr>
        <w:t xml:space="preserve"> </w:t>
      </w:r>
      <w:r w:rsidR="00BD36FF" w:rsidRPr="00E25DE4">
        <w:rPr>
          <w:rFonts w:ascii="Arial Narrow" w:hAnsi="Arial Narrow" w:cs="Arial"/>
          <w:sz w:val="27"/>
          <w:szCs w:val="27"/>
        </w:rPr>
        <w:t xml:space="preserve">devolución </w:t>
      </w:r>
      <w:r w:rsidR="00BD36FF" w:rsidRPr="00E25DE4">
        <w:rPr>
          <w:rFonts w:ascii="Arial Narrow" w:hAnsi="Arial Narrow"/>
          <w:sz w:val="27"/>
          <w:szCs w:val="27"/>
        </w:rPr>
        <w:t>que deberá realizarse dentro de los 15 quince días hábiles siguientes a la declaración de que cause ejecutoria esta sentencia, plazo contado a partir del día siguiente al en que surta efectos la notificación del auto que la declare ejecutoriado este fallo; lo anterior, por las razones lógicas y jurídicas expresadas en el cuarto considerando de este fallo. .</w:t>
      </w:r>
      <w:r w:rsidR="00BD36FF" w:rsidRPr="00E25DE4">
        <w:rPr>
          <w:rFonts w:ascii="Arial Narrow" w:hAnsi="Arial Narrow"/>
          <w:bCs/>
          <w:sz w:val="27"/>
          <w:szCs w:val="27"/>
        </w:rPr>
        <w:t xml:space="preserve"> . . .</w:t>
      </w:r>
      <w:r w:rsidR="00BD36FF" w:rsidRPr="00E25DE4">
        <w:rPr>
          <w:rFonts w:ascii="Arial Narrow" w:hAnsi="Arial Narrow"/>
          <w:sz w:val="27"/>
          <w:szCs w:val="27"/>
        </w:rPr>
        <w:t xml:space="preserve"> </w:t>
      </w:r>
    </w:p>
    <w:p w:rsidR="00E46624" w:rsidRPr="00E25DE4" w:rsidRDefault="00E46624" w:rsidP="00BD36FF">
      <w:pPr>
        <w:widowControl w:val="0"/>
        <w:autoSpaceDE w:val="0"/>
        <w:autoSpaceDN w:val="0"/>
        <w:adjustRightInd w:val="0"/>
        <w:spacing w:line="276" w:lineRule="auto"/>
        <w:jc w:val="both"/>
        <w:rPr>
          <w:rFonts w:ascii="Times" w:eastAsiaTheme="minorHAnsi" w:hAnsi="Times" w:cs="Times"/>
          <w:sz w:val="27"/>
          <w:szCs w:val="29"/>
          <w:lang w:val="es-ES_tradnl" w:eastAsia="en-US"/>
        </w:rPr>
      </w:pPr>
    </w:p>
    <w:p w:rsidR="00E46624" w:rsidRPr="00E25DE4" w:rsidRDefault="00E46624" w:rsidP="00BD36FF">
      <w:pPr>
        <w:widowControl w:val="0"/>
        <w:autoSpaceDE w:val="0"/>
        <w:autoSpaceDN w:val="0"/>
        <w:adjustRightInd w:val="0"/>
        <w:spacing w:line="360" w:lineRule="auto"/>
        <w:ind w:firstLine="700"/>
        <w:jc w:val="both"/>
        <w:rPr>
          <w:rFonts w:ascii="Times" w:eastAsiaTheme="minorHAnsi" w:hAnsi="Times" w:cs="Times"/>
          <w:sz w:val="27"/>
          <w:szCs w:val="29"/>
          <w:lang w:val="es-ES_tradnl" w:eastAsia="en-US"/>
        </w:rPr>
      </w:pPr>
      <w:r w:rsidRPr="00E25DE4">
        <w:rPr>
          <w:rFonts w:ascii="Arial Narrow" w:eastAsiaTheme="minorHAnsi" w:hAnsi="Arial Narrow" w:cs="Arial Narrow"/>
          <w:sz w:val="27"/>
          <w:szCs w:val="29"/>
          <w:lang w:val="es-ES_tradnl" w:eastAsia="en-US"/>
        </w:rPr>
        <w:t xml:space="preserve">Así lo resolvió y firma, </w:t>
      </w:r>
      <w:r w:rsidR="00E25DE4" w:rsidRPr="00E25DE4">
        <w:rPr>
          <w:rFonts w:ascii="Arial Narrow" w:eastAsiaTheme="minorHAnsi" w:hAnsi="Arial Narrow" w:cs="Arial Narrow"/>
          <w:sz w:val="27"/>
          <w:szCs w:val="29"/>
          <w:lang w:val="es-ES_tradnl" w:eastAsia="en-US"/>
        </w:rPr>
        <w:t>…</w:t>
      </w:r>
      <w:r w:rsidRPr="00E25DE4">
        <w:rPr>
          <w:rFonts w:ascii="Arial Narrow" w:eastAsiaTheme="minorHAnsi" w:hAnsi="Arial Narrow" w:cs="Arial Narrow"/>
          <w:sz w:val="27"/>
          <w:szCs w:val="29"/>
          <w:lang w:val="es-ES_tradnl" w:eastAsia="en-US"/>
        </w:rPr>
        <w:t xml:space="preserve"> el </w:t>
      </w:r>
      <w:r w:rsidR="00E25DE4" w:rsidRPr="00E25DE4">
        <w:rPr>
          <w:rFonts w:ascii="Arial Narrow" w:eastAsiaTheme="minorHAnsi" w:hAnsi="Arial Narrow" w:cs="Arial Narrow"/>
          <w:b/>
          <w:bCs/>
          <w:sz w:val="27"/>
          <w:szCs w:val="29"/>
          <w:lang w:val="es-ES_tradnl" w:eastAsia="en-US"/>
        </w:rPr>
        <w:t xml:space="preserve">… </w:t>
      </w:r>
      <w:r w:rsidRPr="00E25DE4">
        <w:rPr>
          <w:rFonts w:ascii="Arial Narrow" w:eastAsiaTheme="minorHAnsi" w:hAnsi="Arial Narrow" w:cs="Arial Narrow"/>
          <w:sz w:val="27"/>
          <w:szCs w:val="29"/>
          <w:lang w:val="es-ES_tradnl" w:eastAsia="en-US"/>
        </w:rPr>
        <w:t xml:space="preserve">Juez Primero Administrativo Municipal de León, Guanajuato, quien actúa asistido en forma legal con la </w:t>
      </w:r>
      <w:r w:rsidR="00E25DE4" w:rsidRPr="00E25DE4">
        <w:rPr>
          <w:rFonts w:ascii="Arial Narrow" w:eastAsiaTheme="minorHAnsi" w:hAnsi="Arial Narrow" w:cs="Arial Narrow"/>
          <w:b/>
          <w:bCs/>
          <w:sz w:val="27"/>
          <w:szCs w:val="29"/>
          <w:lang w:val="es-ES_tradnl" w:eastAsia="en-US"/>
        </w:rPr>
        <w:t>…</w:t>
      </w:r>
      <w:r w:rsidRPr="00E25DE4">
        <w:rPr>
          <w:rFonts w:ascii="Arial Narrow" w:eastAsiaTheme="minorHAnsi" w:hAnsi="Arial Narrow" w:cs="Arial Narrow"/>
          <w:b/>
          <w:bCs/>
          <w:sz w:val="27"/>
          <w:szCs w:val="29"/>
          <w:lang w:val="es-ES_tradnl" w:eastAsia="en-US"/>
        </w:rPr>
        <w:t>,</w:t>
      </w:r>
      <w:r w:rsidRPr="00E25DE4">
        <w:rPr>
          <w:rFonts w:ascii="Arial Narrow" w:eastAsiaTheme="minorHAnsi" w:hAnsi="Arial Narrow" w:cs="Arial Narrow"/>
          <w:sz w:val="27"/>
          <w:szCs w:val="29"/>
          <w:lang w:val="es-ES_tradnl" w:eastAsia="en-US"/>
        </w:rPr>
        <w:t xml:space="preserve"> Secretaria de Estudio y Cuenta</w:t>
      </w:r>
      <w:r w:rsidRPr="00E25DE4">
        <w:rPr>
          <w:rFonts w:ascii="Arial Narrow" w:eastAsiaTheme="minorHAnsi" w:hAnsi="Arial Narrow" w:cs="Arial Narrow"/>
          <w:b/>
          <w:bCs/>
          <w:sz w:val="27"/>
          <w:szCs w:val="29"/>
          <w:lang w:val="es-ES_tradnl" w:eastAsia="en-US"/>
        </w:rPr>
        <w:t>.- que da fe</w:t>
      </w:r>
      <w:r w:rsidRPr="00E25DE4">
        <w:rPr>
          <w:rFonts w:ascii="Arial Narrow" w:eastAsiaTheme="minorHAnsi" w:hAnsi="Arial Narrow" w:cs="Arial Narrow"/>
          <w:sz w:val="27"/>
          <w:szCs w:val="29"/>
          <w:lang w:val="es-ES_tradnl" w:eastAsia="en-US"/>
        </w:rPr>
        <w:t xml:space="preserve">. . . . . </w:t>
      </w:r>
      <w:r w:rsidR="00BD36FF" w:rsidRPr="00E25DE4">
        <w:rPr>
          <w:rFonts w:ascii="Arial Narrow" w:eastAsiaTheme="minorHAnsi" w:hAnsi="Arial Narrow" w:cs="Arial Narrow"/>
          <w:sz w:val="27"/>
          <w:szCs w:val="29"/>
          <w:lang w:val="es-ES_tradnl" w:eastAsia="en-US"/>
        </w:rPr>
        <w:t xml:space="preserve">. . . . . .  . . . . . . . . . . </w:t>
      </w:r>
      <w:r w:rsidR="00E25DE4" w:rsidRPr="00E25DE4">
        <w:rPr>
          <w:rFonts w:ascii="Arial Narrow" w:hAnsi="Arial Narrow"/>
          <w:sz w:val="27"/>
          <w:szCs w:val="27"/>
        </w:rPr>
        <w:t>. . . . . . .</w:t>
      </w:r>
      <w:r w:rsidR="00E25DE4" w:rsidRPr="00E25DE4">
        <w:rPr>
          <w:rFonts w:ascii="Arial Narrow" w:hAnsi="Arial Narrow"/>
          <w:sz w:val="27"/>
          <w:szCs w:val="27"/>
        </w:rPr>
        <w:t xml:space="preserve"> </w:t>
      </w:r>
      <w:r w:rsidR="00E25DE4" w:rsidRPr="00E25DE4">
        <w:rPr>
          <w:rFonts w:ascii="Arial Narrow" w:hAnsi="Arial Narrow"/>
          <w:sz w:val="27"/>
          <w:szCs w:val="27"/>
        </w:rPr>
        <w:t>. . . . . . .</w:t>
      </w:r>
      <w:r w:rsidR="00E25DE4" w:rsidRPr="00E25DE4">
        <w:rPr>
          <w:rFonts w:ascii="Arial Narrow" w:hAnsi="Arial Narrow"/>
          <w:sz w:val="27"/>
          <w:szCs w:val="27"/>
        </w:rPr>
        <w:t xml:space="preserve"> </w:t>
      </w:r>
      <w:r w:rsidR="00E25DE4" w:rsidRPr="00E25DE4">
        <w:rPr>
          <w:rFonts w:ascii="Arial Narrow" w:hAnsi="Arial Narrow"/>
          <w:sz w:val="27"/>
          <w:szCs w:val="27"/>
        </w:rPr>
        <w:t>. . . . . . .</w:t>
      </w:r>
      <w:r w:rsidR="00E25DE4" w:rsidRPr="00E25DE4">
        <w:rPr>
          <w:rFonts w:ascii="Arial Narrow" w:hAnsi="Arial Narrow"/>
          <w:sz w:val="27"/>
          <w:szCs w:val="27"/>
        </w:rPr>
        <w:t xml:space="preserve"> </w:t>
      </w:r>
      <w:r w:rsidR="00E25DE4" w:rsidRPr="00E25DE4">
        <w:rPr>
          <w:rFonts w:ascii="Arial Narrow" w:hAnsi="Arial Narrow"/>
          <w:sz w:val="27"/>
          <w:szCs w:val="27"/>
        </w:rPr>
        <w:t xml:space="preserve">. </w:t>
      </w:r>
      <w:bookmarkEnd w:id="0"/>
    </w:p>
    <w:sectPr w:rsidR="00E46624" w:rsidRPr="00E25DE4" w:rsidSect="00F91095">
      <w:headerReference w:type="even" r:id="rId7"/>
      <w:headerReference w:type="default" r:id="rId8"/>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148A" w:rsidRDefault="0088148A">
      <w:r>
        <w:separator/>
      </w:r>
    </w:p>
  </w:endnote>
  <w:endnote w:type="continuationSeparator" w:id="0">
    <w:p w:rsidR="0088148A" w:rsidRDefault="00881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148A" w:rsidRDefault="0088148A">
      <w:r>
        <w:separator/>
      </w:r>
    </w:p>
  </w:footnote>
  <w:footnote w:type="continuationSeparator" w:id="0">
    <w:p w:rsidR="0088148A" w:rsidRDefault="008814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624" w:rsidRDefault="00F501FA" w:rsidP="00F91095">
    <w:pPr>
      <w:pStyle w:val="Encabezado"/>
      <w:framePr w:wrap="around" w:vAnchor="text" w:hAnchor="margin" w:xAlign="center" w:y="1"/>
      <w:rPr>
        <w:rStyle w:val="Nmerodepgina"/>
      </w:rPr>
    </w:pPr>
    <w:r>
      <w:rPr>
        <w:rStyle w:val="Nmerodepgina"/>
      </w:rPr>
      <w:fldChar w:fldCharType="begin"/>
    </w:r>
    <w:r w:rsidR="00E46624">
      <w:rPr>
        <w:rStyle w:val="Nmerodepgina"/>
      </w:rPr>
      <w:instrText xml:space="preserve">PAGE  </w:instrText>
    </w:r>
    <w:r>
      <w:rPr>
        <w:rStyle w:val="Nmerodepgina"/>
      </w:rPr>
      <w:fldChar w:fldCharType="end"/>
    </w:r>
  </w:p>
  <w:p w:rsidR="00E46624" w:rsidRDefault="00E4662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624" w:rsidRDefault="00F501FA" w:rsidP="00F91095">
    <w:pPr>
      <w:pStyle w:val="Encabezado"/>
      <w:framePr w:wrap="around" w:vAnchor="text" w:hAnchor="margin" w:xAlign="center" w:y="1"/>
      <w:rPr>
        <w:rStyle w:val="Nmerodepgina"/>
      </w:rPr>
    </w:pPr>
    <w:r>
      <w:rPr>
        <w:rStyle w:val="Nmerodepgina"/>
      </w:rPr>
      <w:fldChar w:fldCharType="begin"/>
    </w:r>
    <w:r w:rsidR="00E46624">
      <w:rPr>
        <w:rStyle w:val="Nmerodepgina"/>
      </w:rPr>
      <w:instrText xml:space="preserve">PAGE  </w:instrText>
    </w:r>
    <w:r>
      <w:rPr>
        <w:rStyle w:val="Nmerodepgina"/>
      </w:rPr>
      <w:fldChar w:fldCharType="separate"/>
    </w:r>
    <w:r w:rsidR="00E25DE4">
      <w:rPr>
        <w:rStyle w:val="Nmerodepgina"/>
        <w:noProof/>
      </w:rPr>
      <w:t>2</w:t>
    </w:r>
    <w:r>
      <w:rPr>
        <w:rStyle w:val="Nmerodepgina"/>
      </w:rPr>
      <w:fldChar w:fldCharType="end"/>
    </w:r>
  </w:p>
  <w:p w:rsidR="00E46624" w:rsidRDefault="00E46624" w:rsidP="006453C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E020E1"/>
    <w:multiLevelType w:val="hybridMultilevel"/>
    <w:tmpl w:val="2E1687FC"/>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 w15:restartNumberingAfterBreak="0">
    <w:nsid w:val="43C47C82"/>
    <w:multiLevelType w:val="hybridMultilevel"/>
    <w:tmpl w:val="9AFC363E"/>
    <w:lvl w:ilvl="0" w:tplc="121E82E2">
      <w:start w:val="1"/>
      <w:numFmt w:val="upperRoman"/>
      <w:lvlText w:val="%1."/>
      <w:lvlJc w:val="center"/>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oNotDisplayPageBoundaries/>
  <w:embedSystemFonts/>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095"/>
    <w:rsid w:val="00036F6B"/>
    <w:rsid w:val="00053557"/>
    <w:rsid w:val="000D036D"/>
    <w:rsid w:val="001B5E79"/>
    <w:rsid w:val="001E0B64"/>
    <w:rsid w:val="002841A0"/>
    <w:rsid w:val="002B2BAB"/>
    <w:rsid w:val="002C0CDC"/>
    <w:rsid w:val="00314670"/>
    <w:rsid w:val="003510F0"/>
    <w:rsid w:val="00351AC5"/>
    <w:rsid w:val="003B61AE"/>
    <w:rsid w:val="00470B90"/>
    <w:rsid w:val="00530B2E"/>
    <w:rsid w:val="005735FD"/>
    <w:rsid w:val="006453CC"/>
    <w:rsid w:val="006725D2"/>
    <w:rsid w:val="00762DAF"/>
    <w:rsid w:val="007B07CD"/>
    <w:rsid w:val="0088148A"/>
    <w:rsid w:val="008C0483"/>
    <w:rsid w:val="00975E43"/>
    <w:rsid w:val="009A56FD"/>
    <w:rsid w:val="009B2F1C"/>
    <w:rsid w:val="009E50BB"/>
    <w:rsid w:val="00B96CBC"/>
    <w:rsid w:val="00BC114D"/>
    <w:rsid w:val="00BD36FF"/>
    <w:rsid w:val="00C76547"/>
    <w:rsid w:val="00CA1E06"/>
    <w:rsid w:val="00E06504"/>
    <w:rsid w:val="00E25DE4"/>
    <w:rsid w:val="00E46624"/>
    <w:rsid w:val="00E60440"/>
    <w:rsid w:val="00EB625C"/>
    <w:rsid w:val="00EE1F87"/>
    <w:rsid w:val="00F30DAC"/>
    <w:rsid w:val="00F501FA"/>
    <w:rsid w:val="00F91095"/>
    <w:rsid w:val="00FC1AB0"/>
    <w:rsid w:val="00FC7712"/>
    <w:rsid w:val="00FD015B"/>
  </w:rsids>
  <m:mathPr>
    <m:mathFont m:val="Cambria Math"/>
    <m:brkBin m:val="before"/>
    <m:brkBinSub m:val="--"/>
    <m:smallFrac m:val="0"/>
    <m:dispDef m:val="0"/>
    <m:lMargin m:val="0"/>
    <m:rMargin m:val="0"/>
    <m:defJc m:val="centerGroup"/>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date"/>
  <w:smartTagType w:namespaceuri="urn:schemas-microsoft-com:office:smarttags" w:name="metricconverter"/>
  <w:shapeDefaults>
    <o:shapedefaults v:ext="edit" spidmax="1026"/>
    <o:shapelayout v:ext="edit">
      <o:idmap v:ext="edit" data="1"/>
    </o:shapelayout>
  </w:shapeDefaults>
  <w:decimalSymbol w:val="."/>
  <w:listSeparator w:val=","/>
  <w15:docId w15:val="{3C8BD827-A538-40D2-A871-BC59B4157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1095"/>
    <w:rPr>
      <w:rFonts w:ascii="Times New Roman" w:eastAsia="Times New Roman" w:hAnsi="Times New Roman" w:cs="Times New Roman"/>
      <w:lang w:val="es-ES" w:eastAsia="es-ES"/>
    </w:rPr>
  </w:style>
  <w:style w:type="paragraph" w:styleId="Ttulo1">
    <w:name w:val="heading 1"/>
    <w:basedOn w:val="Normal"/>
    <w:next w:val="Normal"/>
    <w:link w:val="Ttulo1Car"/>
    <w:uiPriority w:val="99"/>
    <w:qFormat/>
    <w:rsid w:val="00F91095"/>
    <w:pPr>
      <w:keepNext/>
      <w:jc w:val="center"/>
      <w:outlineLvl w:val="0"/>
    </w:pPr>
    <w:rPr>
      <w:rFonts w:ascii="Arial Narrow" w:hAnsi="Arial Narrow"/>
      <w:b/>
      <w:sz w:val="2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F91095"/>
    <w:rPr>
      <w:rFonts w:ascii="Arial Narrow" w:eastAsia="Times New Roman" w:hAnsi="Arial Narrow" w:cs="Times New Roman"/>
      <w:b/>
      <w:sz w:val="28"/>
      <w:szCs w:val="20"/>
      <w:lang w:val="es-ES" w:eastAsia="es-ES"/>
    </w:rPr>
  </w:style>
  <w:style w:type="paragraph" w:styleId="Encabezado">
    <w:name w:val="header"/>
    <w:basedOn w:val="Normal"/>
    <w:link w:val="EncabezadoCar"/>
    <w:rsid w:val="00F91095"/>
    <w:pPr>
      <w:tabs>
        <w:tab w:val="center" w:pos="4252"/>
        <w:tab w:val="right" w:pos="8504"/>
      </w:tabs>
    </w:pPr>
  </w:style>
  <w:style w:type="character" w:customStyle="1" w:styleId="EncabezadoCar">
    <w:name w:val="Encabezado Car"/>
    <w:basedOn w:val="Fuentedeprrafopredeter"/>
    <w:link w:val="Encabezado"/>
    <w:rsid w:val="00F91095"/>
    <w:rPr>
      <w:rFonts w:ascii="Times New Roman" w:eastAsia="Times New Roman" w:hAnsi="Times New Roman" w:cs="Times New Roman"/>
      <w:lang w:val="es-ES" w:eastAsia="es-ES"/>
    </w:rPr>
  </w:style>
  <w:style w:type="character" w:styleId="Nmerodepgina">
    <w:name w:val="page number"/>
    <w:basedOn w:val="Fuentedeprrafopredeter"/>
    <w:rsid w:val="00F91095"/>
  </w:style>
  <w:style w:type="paragraph" w:styleId="Textodeglobo">
    <w:name w:val="Balloon Text"/>
    <w:basedOn w:val="Normal"/>
    <w:link w:val="TextodegloboCar"/>
    <w:uiPriority w:val="99"/>
    <w:semiHidden/>
    <w:unhideWhenUsed/>
    <w:rsid w:val="00F91095"/>
    <w:rPr>
      <w:rFonts w:ascii="Tahoma" w:hAnsi="Tahoma" w:cs="Tahoma"/>
      <w:sz w:val="16"/>
      <w:szCs w:val="16"/>
    </w:rPr>
  </w:style>
  <w:style w:type="character" w:customStyle="1" w:styleId="TextodegloboCar">
    <w:name w:val="Texto de globo Car"/>
    <w:basedOn w:val="Fuentedeprrafopredeter"/>
    <w:link w:val="Textodeglobo"/>
    <w:uiPriority w:val="99"/>
    <w:semiHidden/>
    <w:rsid w:val="00F91095"/>
    <w:rPr>
      <w:rFonts w:ascii="Tahoma" w:eastAsia="Times New Roman" w:hAnsi="Tahoma" w:cs="Tahoma"/>
      <w:sz w:val="16"/>
      <w:szCs w:val="16"/>
      <w:lang w:val="es-ES" w:eastAsia="es-ES"/>
    </w:rPr>
  </w:style>
  <w:style w:type="paragraph" w:customStyle="1" w:styleId="Standard">
    <w:name w:val="Standard"/>
    <w:rsid w:val="00F91095"/>
    <w:pPr>
      <w:suppressAutoHyphens/>
      <w:autoSpaceDN w:val="0"/>
      <w:textAlignment w:val="baseline"/>
    </w:pPr>
    <w:rPr>
      <w:rFonts w:ascii="Times New Roman" w:eastAsia="Times New Roman" w:hAnsi="Times New Roman" w:cs="Times New Roman"/>
      <w:kern w:val="3"/>
      <w:lang w:val="es-ES" w:eastAsia="zh-CN"/>
    </w:rPr>
  </w:style>
  <w:style w:type="paragraph" w:styleId="Textoindependiente">
    <w:name w:val="Body Text"/>
    <w:basedOn w:val="Normal"/>
    <w:link w:val="TextoindependienteCar"/>
    <w:uiPriority w:val="99"/>
    <w:unhideWhenUsed/>
    <w:rsid w:val="00F91095"/>
    <w:pPr>
      <w:spacing w:after="120"/>
    </w:pPr>
  </w:style>
  <w:style w:type="character" w:customStyle="1" w:styleId="TextoindependienteCar">
    <w:name w:val="Texto independiente Car"/>
    <w:basedOn w:val="Fuentedeprrafopredeter"/>
    <w:link w:val="Textoindependiente"/>
    <w:uiPriority w:val="99"/>
    <w:rsid w:val="00F91095"/>
    <w:rPr>
      <w:rFonts w:ascii="Times New Roman" w:eastAsia="Times New Roman" w:hAnsi="Times New Roman" w:cs="Times New Roman"/>
      <w:lang w:val="es-ES" w:eastAsia="es-ES"/>
    </w:rPr>
  </w:style>
  <w:style w:type="paragraph" w:styleId="Sangradetextonormal">
    <w:name w:val="Body Text Indent"/>
    <w:basedOn w:val="Normal"/>
    <w:link w:val="SangradetextonormalCar"/>
    <w:uiPriority w:val="99"/>
    <w:unhideWhenUsed/>
    <w:rsid w:val="00F91095"/>
    <w:pPr>
      <w:spacing w:after="120"/>
      <w:ind w:left="283"/>
    </w:pPr>
  </w:style>
  <w:style w:type="character" w:customStyle="1" w:styleId="SangradetextonormalCar">
    <w:name w:val="Sangría de texto normal Car"/>
    <w:basedOn w:val="Fuentedeprrafopredeter"/>
    <w:link w:val="Sangradetextonormal"/>
    <w:uiPriority w:val="99"/>
    <w:rsid w:val="00F91095"/>
    <w:rPr>
      <w:rFonts w:ascii="Times New Roman" w:eastAsia="Times New Roman" w:hAnsi="Times New Roman" w:cs="Times New Roman"/>
      <w:lang w:val="es-ES" w:eastAsia="es-ES"/>
    </w:rPr>
  </w:style>
  <w:style w:type="paragraph" w:styleId="Textoindependienteprimerasangra">
    <w:name w:val="Body Text First Indent"/>
    <w:basedOn w:val="Textoindependiente"/>
    <w:link w:val="TextoindependienteprimerasangraCar"/>
    <w:uiPriority w:val="99"/>
    <w:unhideWhenUsed/>
    <w:rsid w:val="00F91095"/>
    <w:pPr>
      <w:ind w:firstLine="210"/>
    </w:pPr>
  </w:style>
  <w:style w:type="character" w:customStyle="1" w:styleId="TextoindependienteprimerasangraCar">
    <w:name w:val="Texto independiente primera sangría Car"/>
    <w:basedOn w:val="TextoindependienteCar"/>
    <w:link w:val="Textoindependienteprimerasangra"/>
    <w:uiPriority w:val="99"/>
    <w:rsid w:val="00F91095"/>
    <w:rPr>
      <w:rFonts w:ascii="Times New Roman" w:eastAsia="Times New Roman" w:hAnsi="Times New Roman" w:cs="Times New Roman"/>
      <w:lang w:val="es-ES" w:eastAsia="es-ES"/>
    </w:rPr>
  </w:style>
  <w:style w:type="paragraph" w:styleId="Piedepgina">
    <w:name w:val="footer"/>
    <w:basedOn w:val="Normal"/>
    <w:link w:val="PiedepginaCar"/>
    <w:uiPriority w:val="99"/>
    <w:unhideWhenUsed/>
    <w:rsid w:val="006453CC"/>
    <w:pPr>
      <w:tabs>
        <w:tab w:val="center" w:pos="4419"/>
        <w:tab w:val="right" w:pos="8838"/>
      </w:tabs>
    </w:pPr>
  </w:style>
  <w:style w:type="character" w:customStyle="1" w:styleId="PiedepginaCar">
    <w:name w:val="Pie de página Car"/>
    <w:basedOn w:val="Fuentedeprrafopredeter"/>
    <w:link w:val="Piedepgina"/>
    <w:uiPriority w:val="99"/>
    <w:rsid w:val="006453CC"/>
    <w:rPr>
      <w:rFonts w:ascii="Times New Roman" w:eastAsia="Times New Roman" w:hAnsi="Times New Roman" w:cs="Times New Roman"/>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4310</Words>
  <Characters>23710</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27965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 Collazo</dc:creator>
  <cp:keywords/>
  <cp:lastModifiedBy>Teresa</cp:lastModifiedBy>
  <cp:revision>3</cp:revision>
  <dcterms:created xsi:type="dcterms:W3CDTF">2016-01-04T17:15:00Z</dcterms:created>
  <dcterms:modified xsi:type="dcterms:W3CDTF">2016-02-25T20:36:00Z</dcterms:modified>
</cp:coreProperties>
</file>